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8CC5A" w14:textId="7C61548E" w:rsidR="00691B61" w:rsidRPr="00FF6BED" w:rsidRDefault="00B4457F">
      <w:pPr>
        <w:ind w:left="62" w:right="36"/>
        <w:rPr>
          <w:color w:val="auto"/>
        </w:rPr>
      </w:pPr>
      <w:r w:rsidRPr="00FF6BED">
        <w:rPr>
          <w:color w:val="auto"/>
        </w:rPr>
        <w:t xml:space="preserve"> Nr postępowania: </w:t>
      </w:r>
      <w:r w:rsidR="00EB043E">
        <w:rPr>
          <w:color w:val="auto"/>
        </w:rPr>
        <w:t>2</w:t>
      </w:r>
      <w:r w:rsidRPr="00FF6BED">
        <w:rPr>
          <w:color w:val="auto"/>
        </w:rPr>
        <w:t>/</w:t>
      </w:r>
      <w:r w:rsidR="00ED7784">
        <w:rPr>
          <w:color w:val="auto"/>
        </w:rPr>
        <w:t>2025</w:t>
      </w:r>
      <w:r w:rsidRPr="00FF6BED">
        <w:rPr>
          <w:color w:val="auto"/>
        </w:rPr>
        <w:t>/KPO/HORECA/</w:t>
      </w:r>
      <w:r w:rsidR="00ED7784" w:rsidRPr="00ED7784">
        <w:t xml:space="preserve"> </w:t>
      </w:r>
      <w:r w:rsidR="00ED7784" w:rsidRPr="00ED7784">
        <w:rPr>
          <w:color w:val="auto"/>
        </w:rPr>
        <w:t>WARSAW TRAVEL</w:t>
      </w:r>
    </w:p>
    <w:p w14:paraId="17147469" w14:textId="77777777" w:rsidR="00691B61" w:rsidRPr="00FF6BED" w:rsidRDefault="00B4457F">
      <w:pPr>
        <w:spacing w:after="0" w:line="278" w:lineRule="auto"/>
        <w:ind w:right="9387"/>
        <w:jc w:val="left"/>
        <w:rPr>
          <w:color w:val="auto"/>
        </w:rPr>
      </w:pPr>
      <w:r w:rsidRPr="00FF6BED">
        <w:rPr>
          <w:color w:val="auto"/>
        </w:rPr>
        <w:t xml:space="preserve">  </w:t>
      </w:r>
    </w:p>
    <w:p w14:paraId="06C2A036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7388F6B4" w14:textId="77777777" w:rsidR="00691B61" w:rsidRPr="00FF6BED" w:rsidRDefault="00B4457F">
      <w:pPr>
        <w:spacing w:after="0" w:line="278" w:lineRule="auto"/>
        <w:ind w:right="9387"/>
        <w:jc w:val="left"/>
        <w:rPr>
          <w:color w:val="auto"/>
        </w:rPr>
      </w:pPr>
      <w:r w:rsidRPr="00FF6BED">
        <w:rPr>
          <w:color w:val="auto"/>
        </w:rPr>
        <w:t xml:space="preserve">  </w:t>
      </w:r>
    </w:p>
    <w:p w14:paraId="686D5558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456FF7D8" w14:textId="77777777" w:rsidR="00691B61" w:rsidRPr="00FF6BED" w:rsidRDefault="00B4457F">
      <w:pPr>
        <w:spacing w:after="21" w:line="259" w:lineRule="auto"/>
        <w:ind w:left="148"/>
        <w:jc w:val="center"/>
        <w:rPr>
          <w:color w:val="auto"/>
        </w:rPr>
      </w:pPr>
      <w:r w:rsidRPr="00FF6BED">
        <w:rPr>
          <w:b/>
          <w:color w:val="auto"/>
        </w:rPr>
        <w:t xml:space="preserve"> </w:t>
      </w:r>
    </w:p>
    <w:p w14:paraId="7384025E" w14:textId="77777777" w:rsidR="00691B61" w:rsidRPr="00FF6BED" w:rsidRDefault="00B4457F">
      <w:pPr>
        <w:spacing w:after="16" w:line="259" w:lineRule="auto"/>
        <w:ind w:left="108" w:hanging="10"/>
        <w:jc w:val="center"/>
        <w:rPr>
          <w:color w:val="auto"/>
        </w:rPr>
      </w:pPr>
      <w:r w:rsidRPr="00FF6BED">
        <w:rPr>
          <w:b/>
          <w:color w:val="auto"/>
        </w:rPr>
        <w:t xml:space="preserve">ZAPYTANIE OFERTOWE </w:t>
      </w:r>
      <w:r w:rsidRPr="00FF6BED">
        <w:rPr>
          <w:color w:val="auto"/>
        </w:rPr>
        <w:t xml:space="preserve"> </w:t>
      </w:r>
    </w:p>
    <w:p w14:paraId="2A5BB561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  <w:r w:rsidRPr="00FF6BED">
        <w:rPr>
          <w:color w:val="auto"/>
        </w:rPr>
        <w:tab/>
        <w:t xml:space="preserve"> </w:t>
      </w:r>
    </w:p>
    <w:p w14:paraId="1B4A0D01" w14:textId="77777777" w:rsidR="00691B61" w:rsidRPr="00FF6BED" w:rsidRDefault="00B4457F">
      <w:pPr>
        <w:spacing w:after="10"/>
        <w:ind w:left="99" w:right="1" w:firstLine="1"/>
        <w:jc w:val="center"/>
        <w:rPr>
          <w:color w:val="auto"/>
        </w:rPr>
      </w:pPr>
      <w:r w:rsidRPr="00FF6BED">
        <w:rPr>
          <w:color w:val="auto"/>
        </w:rPr>
        <w:t xml:space="preserve">w ramach Krajowego Planu Odbudowy i Zwiększania Odporności </w:t>
      </w:r>
    </w:p>
    <w:p w14:paraId="02E18CC6" w14:textId="77777777" w:rsidR="00691B61" w:rsidRPr="00FF6BED" w:rsidRDefault="00B4457F">
      <w:pPr>
        <w:spacing w:after="16" w:line="259" w:lineRule="auto"/>
        <w:ind w:left="148"/>
        <w:jc w:val="center"/>
        <w:rPr>
          <w:color w:val="auto"/>
        </w:rPr>
      </w:pPr>
      <w:r w:rsidRPr="00FF6BED">
        <w:rPr>
          <w:color w:val="auto"/>
        </w:rPr>
        <w:t xml:space="preserve"> </w:t>
      </w:r>
    </w:p>
    <w:p w14:paraId="21E23E41" w14:textId="77777777" w:rsidR="00691B61" w:rsidRPr="00FF6BED" w:rsidRDefault="00B4457F">
      <w:pPr>
        <w:spacing w:after="10"/>
        <w:ind w:left="99" w:firstLine="1"/>
        <w:jc w:val="center"/>
        <w:rPr>
          <w:color w:val="auto"/>
        </w:rPr>
      </w:pPr>
      <w:r w:rsidRPr="00FF6BED">
        <w:rPr>
          <w:color w:val="auto"/>
        </w:rPr>
        <w:t xml:space="preserve">Inwestycja A1.2.1 Inwestycje dla przedsiębiorstw w produkty, usługi i kompetencje pracowników oraz </w:t>
      </w:r>
    </w:p>
    <w:p w14:paraId="7F7B118A" w14:textId="77777777" w:rsidR="00691B61" w:rsidRPr="00FF6BED" w:rsidRDefault="00B4457F">
      <w:pPr>
        <w:spacing w:after="10"/>
        <w:ind w:left="99" w:firstLine="1"/>
        <w:jc w:val="center"/>
        <w:rPr>
          <w:color w:val="auto"/>
        </w:rPr>
      </w:pPr>
      <w:r w:rsidRPr="00FF6BED">
        <w:rPr>
          <w:color w:val="auto"/>
        </w:rPr>
        <w:t xml:space="preserve">kadry związane z dywersyfikacją działalności </w:t>
      </w:r>
    </w:p>
    <w:p w14:paraId="2F5CC861" w14:textId="77777777" w:rsidR="00691B61" w:rsidRPr="00FF6BED" w:rsidRDefault="00B4457F">
      <w:pPr>
        <w:spacing w:after="16" w:line="259" w:lineRule="auto"/>
        <w:ind w:left="148"/>
        <w:jc w:val="center"/>
        <w:rPr>
          <w:color w:val="auto"/>
        </w:rPr>
      </w:pPr>
      <w:r w:rsidRPr="00FF6BED">
        <w:rPr>
          <w:color w:val="auto"/>
        </w:rPr>
        <w:t xml:space="preserve"> </w:t>
      </w:r>
    </w:p>
    <w:p w14:paraId="158004C9" w14:textId="079B341C" w:rsidR="00691B61" w:rsidRPr="00FF6BED" w:rsidRDefault="00B4457F">
      <w:pPr>
        <w:spacing w:after="10"/>
        <w:ind w:left="99" w:firstLine="1"/>
        <w:jc w:val="center"/>
        <w:rPr>
          <w:color w:val="auto"/>
        </w:rPr>
      </w:pPr>
      <w:r w:rsidRPr="00FF6BED">
        <w:rPr>
          <w:color w:val="auto"/>
        </w:rPr>
        <w:t xml:space="preserve">Przedsięwzięcie MŚP nr </w:t>
      </w:r>
      <w:r w:rsidR="00ED7784" w:rsidRPr="00ED7784">
        <w:rPr>
          <w:color w:val="auto"/>
        </w:rPr>
        <w:t>KPOD.01.03-IW.01-D057/24</w:t>
      </w:r>
      <w:r w:rsidR="009766C0" w:rsidRPr="009766C0">
        <w:rPr>
          <w:color w:val="auto"/>
        </w:rPr>
        <w:t>.</w:t>
      </w:r>
    </w:p>
    <w:p w14:paraId="6B445ACC" w14:textId="77777777" w:rsidR="00691B61" w:rsidRPr="00FF6BED" w:rsidRDefault="00B4457F">
      <w:pPr>
        <w:spacing w:after="0" w:line="278" w:lineRule="auto"/>
        <w:ind w:right="9387"/>
        <w:jc w:val="left"/>
        <w:rPr>
          <w:color w:val="auto"/>
        </w:rPr>
      </w:pPr>
      <w:r w:rsidRPr="00FF6BED">
        <w:rPr>
          <w:color w:val="auto"/>
        </w:rPr>
        <w:t xml:space="preserve"> </w:t>
      </w:r>
      <w:r w:rsidRPr="00FF6BED">
        <w:rPr>
          <w:b/>
          <w:color w:val="auto"/>
        </w:rPr>
        <w:t xml:space="preserve"> </w:t>
      </w:r>
    </w:p>
    <w:p w14:paraId="385C44C3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b/>
          <w:color w:val="auto"/>
        </w:rPr>
        <w:t xml:space="preserve"> </w:t>
      </w:r>
    </w:p>
    <w:p w14:paraId="46C6C209" w14:textId="77777777" w:rsidR="00691B61" w:rsidRPr="00FF6BED" w:rsidRDefault="00B4457F">
      <w:pPr>
        <w:spacing w:after="0" w:line="278" w:lineRule="auto"/>
        <w:ind w:right="9387"/>
        <w:jc w:val="left"/>
        <w:rPr>
          <w:color w:val="auto"/>
        </w:rPr>
      </w:pPr>
      <w:r w:rsidRPr="00FF6BED">
        <w:rPr>
          <w:b/>
          <w:color w:val="auto"/>
        </w:rPr>
        <w:t xml:space="preserve">  </w:t>
      </w:r>
    </w:p>
    <w:p w14:paraId="520E9AE6" w14:textId="77777777" w:rsidR="00691B61" w:rsidRPr="00FF6BED" w:rsidRDefault="00B4457F">
      <w:pPr>
        <w:spacing w:after="10"/>
        <w:ind w:left="858" w:right="492" w:firstLine="1"/>
        <w:jc w:val="center"/>
        <w:rPr>
          <w:color w:val="auto"/>
        </w:rPr>
      </w:pPr>
      <w:r w:rsidRPr="00FF6BED">
        <w:rPr>
          <w:color w:val="auto"/>
        </w:rPr>
        <w:t xml:space="preserve">Postępowanie ofertowe prowadzone zgodnie z zasadą konkurencyjności opisaną w “Wytycznych dotyczących kwalifikowalności wydatków na lata 2021-2027” oraz zasadach określonych w art. 6c ustawy o utworzeniu Polskiej Agencji Rozwoju Przedsiębiorczości </w:t>
      </w:r>
    </w:p>
    <w:p w14:paraId="15595C46" w14:textId="77777777" w:rsidR="00691B61" w:rsidRPr="00FF6BED" w:rsidRDefault="00B4457F">
      <w:pPr>
        <w:spacing w:after="16" w:line="259" w:lineRule="auto"/>
        <w:ind w:left="416"/>
        <w:jc w:val="center"/>
        <w:rPr>
          <w:color w:val="auto"/>
        </w:rPr>
      </w:pPr>
      <w:r w:rsidRPr="00FF6BED">
        <w:rPr>
          <w:color w:val="auto"/>
        </w:rPr>
        <w:t xml:space="preserve"> </w:t>
      </w:r>
    </w:p>
    <w:p w14:paraId="2035A06E" w14:textId="77777777" w:rsidR="00691B61" w:rsidRPr="00FF6BED" w:rsidRDefault="00B4457F">
      <w:pPr>
        <w:spacing w:after="21" w:line="259" w:lineRule="auto"/>
        <w:ind w:left="416"/>
        <w:jc w:val="center"/>
        <w:rPr>
          <w:color w:val="auto"/>
        </w:rPr>
      </w:pPr>
      <w:r w:rsidRPr="00FF6BED">
        <w:rPr>
          <w:color w:val="auto"/>
        </w:rPr>
        <w:t xml:space="preserve"> </w:t>
      </w:r>
    </w:p>
    <w:p w14:paraId="7958B299" w14:textId="646D078A" w:rsidR="00F06E9C" w:rsidRDefault="00B4457F" w:rsidP="00F06E9C">
      <w:pPr>
        <w:jc w:val="center"/>
      </w:pPr>
      <w:r w:rsidRPr="00FF6BED">
        <w:rPr>
          <w:color w:val="auto"/>
        </w:rPr>
        <w:t xml:space="preserve"> </w:t>
      </w:r>
      <w:r w:rsidR="00F06E9C">
        <w:t xml:space="preserve">Zamawiający zaprasza do składania ofert na zakup i dostawę </w:t>
      </w:r>
      <w:r w:rsidR="00EB043E">
        <w:t xml:space="preserve">rowerów </w:t>
      </w:r>
      <w:proofErr w:type="spellStart"/>
      <w:r w:rsidR="00EB043E">
        <w:t>eletrycznych</w:t>
      </w:r>
      <w:proofErr w:type="spellEnd"/>
      <w:r w:rsidR="00F06E9C">
        <w:t>.</w:t>
      </w:r>
    </w:p>
    <w:p w14:paraId="44585BE0" w14:textId="5AC8A173" w:rsidR="00691B61" w:rsidRPr="00FF6BED" w:rsidRDefault="00691B61">
      <w:pPr>
        <w:spacing w:after="16" w:line="259" w:lineRule="auto"/>
        <w:jc w:val="left"/>
        <w:rPr>
          <w:color w:val="auto"/>
        </w:rPr>
      </w:pPr>
    </w:p>
    <w:p w14:paraId="0CC977E5" w14:textId="77777777" w:rsidR="00691B61" w:rsidRPr="00FF6BED" w:rsidRDefault="00B4457F">
      <w:pPr>
        <w:spacing w:after="16" w:line="259" w:lineRule="auto"/>
        <w:ind w:left="416"/>
        <w:jc w:val="center"/>
        <w:rPr>
          <w:color w:val="auto"/>
        </w:rPr>
      </w:pPr>
      <w:r w:rsidRPr="00FF6BED">
        <w:rPr>
          <w:color w:val="auto"/>
        </w:rPr>
        <w:t xml:space="preserve"> </w:t>
      </w:r>
    </w:p>
    <w:p w14:paraId="280945AA" w14:textId="77777777" w:rsidR="00691B61" w:rsidRPr="00FF6BED" w:rsidRDefault="00B4457F">
      <w:pPr>
        <w:spacing w:after="21" w:line="259" w:lineRule="auto"/>
        <w:ind w:left="416"/>
        <w:jc w:val="center"/>
        <w:rPr>
          <w:color w:val="auto"/>
        </w:rPr>
      </w:pPr>
      <w:r w:rsidRPr="00FF6BED">
        <w:rPr>
          <w:color w:val="auto"/>
        </w:rPr>
        <w:t xml:space="preserve"> </w:t>
      </w:r>
    </w:p>
    <w:p w14:paraId="06C24A73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66AEE063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5DE32229" w14:textId="77777777" w:rsidR="00691B61" w:rsidRPr="00FF6BED" w:rsidRDefault="00B4457F">
      <w:pPr>
        <w:spacing w:after="21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6DA263D2" w14:textId="77777777" w:rsidR="00691B61" w:rsidRPr="00FF6BED" w:rsidRDefault="00B4457F">
      <w:pPr>
        <w:spacing w:after="16" w:line="259" w:lineRule="auto"/>
        <w:ind w:left="0"/>
        <w:jc w:val="right"/>
        <w:rPr>
          <w:color w:val="auto"/>
        </w:rPr>
      </w:pPr>
      <w:r w:rsidRPr="00FF6BED">
        <w:rPr>
          <w:color w:val="auto"/>
        </w:rPr>
        <w:t xml:space="preserve"> </w:t>
      </w:r>
    </w:p>
    <w:p w14:paraId="09DC62D5" w14:textId="77777777" w:rsidR="00691B61" w:rsidRPr="00FF6BED" w:rsidRDefault="00B4457F">
      <w:pPr>
        <w:spacing w:after="16" w:line="259" w:lineRule="auto"/>
        <w:ind w:left="0"/>
        <w:jc w:val="right"/>
        <w:rPr>
          <w:color w:val="auto"/>
        </w:rPr>
      </w:pPr>
      <w:r w:rsidRPr="00FF6BED">
        <w:rPr>
          <w:color w:val="auto"/>
        </w:rPr>
        <w:t xml:space="preserve"> </w:t>
      </w:r>
    </w:p>
    <w:p w14:paraId="66C83C73" w14:textId="77777777" w:rsidR="00691B61" w:rsidRPr="00FF6BED" w:rsidRDefault="00B4457F">
      <w:pPr>
        <w:spacing w:after="0" w:line="278" w:lineRule="auto"/>
        <w:ind w:right="9387"/>
        <w:jc w:val="left"/>
        <w:rPr>
          <w:color w:val="auto"/>
        </w:rPr>
      </w:pPr>
      <w:r w:rsidRPr="00FF6BED">
        <w:rPr>
          <w:color w:val="auto"/>
        </w:rPr>
        <w:t xml:space="preserve">  </w:t>
      </w:r>
    </w:p>
    <w:p w14:paraId="2AC3F506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3A9BBA93" w14:textId="77777777" w:rsidR="00691B61" w:rsidRPr="00FF6BED" w:rsidRDefault="00B4457F">
      <w:pPr>
        <w:spacing w:after="0" w:line="278" w:lineRule="auto"/>
        <w:ind w:left="4770" w:right="4693"/>
        <w:jc w:val="center"/>
        <w:rPr>
          <w:b/>
          <w:color w:val="auto"/>
        </w:rPr>
      </w:pPr>
      <w:r w:rsidRPr="00FF6BED">
        <w:rPr>
          <w:b/>
          <w:color w:val="auto"/>
        </w:rPr>
        <w:t xml:space="preserve">  </w:t>
      </w:r>
    </w:p>
    <w:p w14:paraId="16DB84E0" w14:textId="77777777" w:rsidR="00A8284C" w:rsidRPr="00FF6BED" w:rsidRDefault="00A8284C">
      <w:pPr>
        <w:spacing w:after="0" w:line="278" w:lineRule="auto"/>
        <w:ind w:left="4770" w:right="4693"/>
        <w:jc w:val="center"/>
        <w:rPr>
          <w:b/>
          <w:color w:val="auto"/>
        </w:rPr>
      </w:pPr>
    </w:p>
    <w:p w14:paraId="5855CFB1" w14:textId="77777777" w:rsidR="00A8284C" w:rsidRPr="00FF6BED" w:rsidRDefault="00A8284C">
      <w:pPr>
        <w:spacing w:after="0" w:line="278" w:lineRule="auto"/>
        <w:ind w:left="4770" w:right="4693"/>
        <w:jc w:val="center"/>
        <w:rPr>
          <w:b/>
          <w:color w:val="auto"/>
        </w:rPr>
      </w:pPr>
    </w:p>
    <w:p w14:paraId="7AD1EFB5" w14:textId="77777777" w:rsidR="00A8284C" w:rsidRPr="00FF6BED" w:rsidRDefault="00A8284C">
      <w:pPr>
        <w:spacing w:after="0" w:line="278" w:lineRule="auto"/>
        <w:ind w:left="4770" w:right="4693"/>
        <w:jc w:val="center"/>
        <w:rPr>
          <w:b/>
          <w:color w:val="auto"/>
        </w:rPr>
      </w:pPr>
    </w:p>
    <w:p w14:paraId="2936834E" w14:textId="77777777" w:rsidR="00A8284C" w:rsidRPr="00FF6BED" w:rsidRDefault="00A8284C">
      <w:pPr>
        <w:spacing w:after="0" w:line="278" w:lineRule="auto"/>
        <w:ind w:left="4770" w:right="4693"/>
        <w:jc w:val="center"/>
        <w:rPr>
          <w:b/>
          <w:color w:val="auto"/>
        </w:rPr>
      </w:pPr>
    </w:p>
    <w:p w14:paraId="6E87B252" w14:textId="77777777" w:rsidR="00A8284C" w:rsidRPr="00FF6BED" w:rsidRDefault="00A8284C">
      <w:pPr>
        <w:spacing w:after="0" w:line="278" w:lineRule="auto"/>
        <w:ind w:left="4770" w:right="4693"/>
        <w:jc w:val="center"/>
        <w:rPr>
          <w:color w:val="auto"/>
        </w:rPr>
      </w:pPr>
    </w:p>
    <w:p w14:paraId="0351799D" w14:textId="77777777" w:rsidR="00691B61" w:rsidRPr="00FF6BED" w:rsidRDefault="00B4457F">
      <w:pPr>
        <w:spacing w:after="21" w:line="259" w:lineRule="auto"/>
        <w:jc w:val="center"/>
        <w:rPr>
          <w:color w:val="auto"/>
        </w:rPr>
      </w:pPr>
      <w:r w:rsidRPr="00FF6BED">
        <w:rPr>
          <w:b/>
          <w:color w:val="auto"/>
        </w:rPr>
        <w:t xml:space="preserve"> </w:t>
      </w:r>
    </w:p>
    <w:p w14:paraId="67B33833" w14:textId="1DC60EED" w:rsidR="00691B61" w:rsidRPr="00FF6BED" w:rsidRDefault="00ED7784">
      <w:pPr>
        <w:spacing w:after="16" w:line="259" w:lineRule="auto"/>
        <w:ind w:left="108" w:right="72" w:hanging="10"/>
        <w:jc w:val="center"/>
        <w:rPr>
          <w:color w:val="auto"/>
        </w:rPr>
      </w:pPr>
      <w:r>
        <w:rPr>
          <w:color w:val="auto"/>
        </w:rPr>
        <w:t>Warszawa</w:t>
      </w:r>
      <w:r w:rsidR="00A8284C" w:rsidRPr="00FF6BED">
        <w:rPr>
          <w:color w:val="auto"/>
        </w:rPr>
        <w:t xml:space="preserve">, </w:t>
      </w:r>
      <w:r w:rsidR="00332C0E">
        <w:rPr>
          <w:b/>
          <w:color w:val="auto"/>
        </w:rPr>
        <w:t>20</w:t>
      </w:r>
      <w:r w:rsidR="00A8284C" w:rsidRPr="00FF6BED">
        <w:rPr>
          <w:b/>
          <w:color w:val="auto"/>
        </w:rPr>
        <w:t>.</w:t>
      </w:r>
      <w:r w:rsidR="00EB043E">
        <w:rPr>
          <w:b/>
          <w:color w:val="auto"/>
        </w:rPr>
        <w:t>12</w:t>
      </w:r>
      <w:r w:rsidR="00A8284C" w:rsidRPr="00FF6BED">
        <w:rPr>
          <w:b/>
          <w:color w:val="auto"/>
        </w:rPr>
        <w:t>.</w:t>
      </w:r>
      <w:r>
        <w:rPr>
          <w:b/>
          <w:color w:val="auto"/>
        </w:rPr>
        <w:t>2025</w:t>
      </w:r>
      <w:r w:rsidR="00A8284C" w:rsidRPr="00FF6BED">
        <w:rPr>
          <w:b/>
          <w:color w:val="auto"/>
        </w:rPr>
        <w:t xml:space="preserve"> r.</w:t>
      </w:r>
      <w:r w:rsidR="00A8284C" w:rsidRPr="00FF6BED">
        <w:rPr>
          <w:color w:val="auto"/>
        </w:rPr>
        <w:t xml:space="preserve"> </w:t>
      </w:r>
    </w:p>
    <w:p w14:paraId="617FF743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053DA40E" w14:textId="77777777" w:rsidR="00691B61" w:rsidRPr="00FF6BED" w:rsidRDefault="00B4457F">
      <w:pPr>
        <w:spacing w:after="0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28CB50FA" w14:textId="77777777" w:rsidR="00691B61" w:rsidRPr="00FF6BED" w:rsidRDefault="00B4457F">
      <w:pPr>
        <w:pStyle w:val="Nagwek1"/>
        <w:ind w:left="230" w:hanging="167"/>
        <w:rPr>
          <w:color w:val="auto"/>
        </w:rPr>
      </w:pPr>
      <w:r w:rsidRPr="00FF6BED">
        <w:rPr>
          <w:color w:val="auto"/>
        </w:rPr>
        <w:lastRenderedPageBreak/>
        <w:t xml:space="preserve">NAZWA, ADRES, NIP ZAMAWIAJĄCEGO  </w:t>
      </w:r>
    </w:p>
    <w:p w14:paraId="1AEE60E3" w14:textId="77777777" w:rsidR="00691B61" w:rsidRPr="00FF6BED" w:rsidRDefault="00B4457F">
      <w:pPr>
        <w:spacing w:after="21" w:line="259" w:lineRule="auto"/>
        <w:ind w:left="77"/>
        <w:jc w:val="left"/>
        <w:rPr>
          <w:color w:val="auto"/>
        </w:rPr>
      </w:pPr>
      <w:r w:rsidRPr="00FF6BED">
        <w:rPr>
          <w:b/>
          <w:color w:val="auto"/>
        </w:rPr>
        <w:t xml:space="preserve"> </w:t>
      </w:r>
    </w:p>
    <w:p w14:paraId="38F4C8CF" w14:textId="77777777" w:rsidR="00ED7784" w:rsidRDefault="00ED7784">
      <w:pPr>
        <w:ind w:left="62" w:right="36"/>
        <w:rPr>
          <w:color w:val="auto"/>
        </w:rPr>
      </w:pPr>
      <w:r w:rsidRPr="00ED7784">
        <w:rPr>
          <w:color w:val="auto"/>
        </w:rPr>
        <w:t>PIOTR MERGO "WARSAW TRAVEL"</w:t>
      </w:r>
    </w:p>
    <w:p w14:paraId="0DA87A09" w14:textId="772F94B2" w:rsidR="009766C0" w:rsidRDefault="00ED7784">
      <w:pPr>
        <w:ind w:left="62" w:right="36"/>
        <w:rPr>
          <w:color w:val="auto"/>
        </w:rPr>
      </w:pPr>
      <w:r>
        <w:rPr>
          <w:color w:val="auto"/>
        </w:rPr>
        <w:t>U</w:t>
      </w:r>
      <w:r w:rsidR="00B2734A">
        <w:rPr>
          <w:color w:val="auto"/>
        </w:rPr>
        <w:t>l</w:t>
      </w:r>
      <w:r>
        <w:rPr>
          <w:color w:val="auto"/>
        </w:rPr>
        <w:t>. Obrońców Tobruku</w:t>
      </w:r>
      <w:r w:rsidR="00DC025E">
        <w:rPr>
          <w:color w:val="auto"/>
        </w:rPr>
        <w:t xml:space="preserve"> 36 lok. 32</w:t>
      </w:r>
    </w:p>
    <w:p w14:paraId="2E45743D" w14:textId="7229C585" w:rsidR="00691B61" w:rsidRPr="00FF6BED" w:rsidRDefault="00ED7784">
      <w:pPr>
        <w:ind w:left="62" w:right="36"/>
        <w:rPr>
          <w:color w:val="auto"/>
        </w:rPr>
      </w:pPr>
      <w:r>
        <w:rPr>
          <w:color w:val="auto"/>
        </w:rPr>
        <w:t>01</w:t>
      </w:r>
      <w:r w:rsidR="009766C0" w:rsidRPr="009766C0">
        <w:rPr>
          <w:color w:val="auto"/>
        </w:rPr>
        <w:t>-</w:t>
      </w:r>
      <w:r>
        <w:rPr>
          <w:color w:val="auto"/>
        </w:rPr>
        <w:t>494</w:t>
      </w:r>
      <w:r w:rsidR="009766C0">
        <w:rPr>
          <w:color w:val="auto"/>
        </w:rPr>
        <w:t xml:space="preserve"> </w:t>
      </w:r>
      <w:r>
        <w:rPr>
          <w:color w:val="auto"/>
        </w:rPr>
        <w:t>Warszawa</w:t>
      </w:r>
    </w:p>
    <w:p w14:paraId="39891783" w14:textId="7A16641E" w:rsidR="00691B61" w:rsidRPr="00FF6BED" w:rsidRDefault="00B4457F">
      <w:pPr>
        <w:ind w:left="62" w:right="36"/>
        <w:rPr>
          <w:color w:val="auto"/>
        </w:rPr>
      </w:pPr>
      <w:r w:rsidRPr="00FF6BED">
        <w:rPr>
          <w:color w:val="auto"/>
        </w:rPr>
        <w:t xml:space="preserve">NIP: </w:t>
      </w:r>
      <w:r w:rsidR="00ED7784" w:rsidRPr="00ED7784">
        <w:rPr>
          <w:color w:val="auto"/>
        </w:rPr>
        <w:t>8231090734</w:t>
      </w:r>
    </w:p>
    <w:p w14:paraId="5B57BDC7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b/>
          <w:color w:val="auto"/>
        </w:rPr>
        <w:t xml:space="preserve"> </w:t>
      </w:r>
    </w:p>
    <w:p w14:paraId="5018562E" w14:textId="77777777" w:rsidR="00691B61" w:rsidRPr="00FF6BED" w:rsidRDefault="00B4457F">
      <w:pPr>
        <w:spacing w:after="10"/>
        <w:ind w:left="73" w:hanging="10"/>
        <w:rPr>
          <w:color w:val="auto"/>
        </w:rPr>
      </w:pPr>
      <w:r w:rsidRPr="00FF6BED">
        <w:rPr>
          <w:b/>
          <w:color w:val="auto"/>
        </w:rPr>
        <w:t xml:space="preserve">Postępowanie prowadzi: </w:t>
      </w:r>
    </w:p>
    <w:p w14:paraId="50AF0936" w14:textId="4F6F5962" w:rsidR="00691B61" w:rsidRPr="00FF6BED" w:rsidRDefault="00B4457F">
      <w:pPr>
        <w:ind w:left="62" w:right="36"/>
        <w:rPr>
          <w:color w:val="auto"/>
        </w:rPr>
      </w:pPr>
      <w:r w:rsidRPr="00FF6BED">
        <w:rPr>
          <w:color w:val="auto"/>
        </w:rPr>
        <w:t xml:space="preserve">Osoba do kontaktu: </w:t>
      </w:r>
      <w:r w:rsidR="00ED7784">
        <w:rPr>
          <w:color w:val="auto"/>
        </w:rPr>
        <w:t xml:space="preserve">Piotr Mergo </w:t>
      </w:r>
    </w:p>
    <w:p w14:paraId="3FDF042B" w14:textId="6889D311" w:rsidR="00ED7784" w:rsidRPr="00ED7784" w:rsidRDefault="00B4457F">
      <w:pPr>
        <w:ind w:left="62" w:right="36"/>
        <w:rPr>
          <w:color w:val="auto"/>
          <w:lang w:val="fr-FR"/>
        </w:rPr>
      </w:pPr>
      <w:r w:rsidRPr="00ED7784">
        <w:rPr>
          <w:color w:val="auto"/>
          <w:lang w:val="fr-FR"/>
        </w:rPr>
        <w:t xml:space="preserve">E-mail: </w:t>
      </w:r>
      <w:r w:rsidR="007268B8">
        <w:fldChar w:fldCharType="begin"/>
      </w:r>
      <w:r w:rsidR="007268B8">
        <w:instrText>HYPERLINK "mailto:pmergo@wp.pl"</w:instrText>
      </w:r>
      <w:r w:rsidR="007268B8">
        <w:fldChar w:fldCharType="separate"/>
      </w:r>
      <w:r w:rsidR="007268B8" w:rsidRPr="007268B8">
        <w:rPr>
          <w:rStyle w:val="Hipercze"/>
          <w:lang w:val="fr-FR"/>
        </w:rPr>
        <w:t>pmergo@wp.pl</w:t>
      </w:r>
      <w:r w:rsidR="007268B8">
        <w:fldChar w:fldCharType="end"/>
      </w:r>
      <w:r w:rsidR="007268B8" w:rsidRPr="007268B8">
        <w:rPr>
          <w:color w:val="auto"/>
          <w:lang w:val="fr-FR"/>
        </w:rPr>
        <w:t> </w:t>
      </w:r>
      <w:r w:rsidR="007268B8">
        <w:rPr>
          <w:color w:val="auto"/>
          <w:lang w:val="fr-FR"/>
        </w:rPr>
        <w:t xml:space="preserve"> </w:t>
      </w:r>
    </w:p>
    <w:p w14:paraId="5A5BD81A" w14:textId="099CF9B9" w:rsidR="00691B61" w:rsidRPr="00FF6BED" w:rsidRDefault="00B4457F">
      <w:pPr>
        <w:ind w:left="62" w:right="36"/>
        <w:rPr>
          <w:color w:val="auto"/>
        </w:rPr>
      </w:pPr>
      <w:r w:rsidRPr="00FF6BED">
        <w:rPr>
          <w:color w:val="auto"/>
        </w:rPr>
        <w:t xml:space="preserve">Telefon: </w:t>
      </w:r>
      <w:r w:rsidR="00ED7784" w:rsidRPr="00ED7784">
        <w:rPr>
          <w:color w:val="auto"/>
        </w:rPr>
        <w:t>509 690 002</w:t>
      </w:r>
    </w:p>
    <w:p w14:paraId="107E44A0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571B662C" w14:textId="77777777" w:rsidR="00691B61" w:rsidRPr="00FF6BED" w:rsidRDefault="00B4457F">
      <w:pPr>
        <w:pStyle w:val="Nagwek1"/>
        <w:ind w:left="289" w:hanging="226"/>
        <w:rPr>
          <w:color w:val="auto"/>
        </w:rPr>
      </w:pPr>
      <w:r w:rsidRPr="00FF6BED">
        <w:rPr>
          <w:color w:val="auto"/>
        </w:rPr>
        <w:t xml:space="preserve">TRYB UDZIELENIA ZAMÓWIENIA </w:t>
      </w:r>
    </w:p>
    <w:p w14:paraId="512B7ABA" w14:textId="77777777" w:rsidR="00691B61" w:rsidRPr="00FF6BED" w:rsidRDefault="00B4457F">
      <w:pPr>
        <w:spacing w:after="21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0C101C1F" w14:textId="77777777" w:rsidR="00691B61" w:rsidRPr="00FF6BED" w:rsidRDefault="00B4457F">
      <w:pPr>
        <w:numPr>
          <w:ilvl w:val="0"/>
          <w:numId w:val="1"/>
        </w:numPr>
        <w:spacing w:after="36" w:line="239" w:lineRule="auto"/>
        <w:ind w:right="36" w:hanging="360"/>
        <w:rPr>
          <w:color w:val="auto"/>
        </w:rPr>
      </w:pPr>
      <w:r w:rsidRPr="00FF6BED">
        <w:rPr>
          <w:color w:val="auto"/>
        </w:rPr>
        <w:t xml:space="preserve">Postępowanie ofertowe prowadzone jest w ramach Krajowego Planu Odbudowy i Zwiększania Odporności (planu rozwojowego), Inwestycja A1.2.1 Inwestycje dla przedsiębiorstw w produkty, usługi i kompetencje pracowników oraz kadry związane z dywersyfikacją działalności. </w:t>
      </w:r>
    </w:p>
    <w:p w14:paraId="61138FFA" w14:textId="77777777" w:rsidR="00691B61" w:rsidRPr="00FF6BED" w:rsidRDefault="00B4457F">
      <w:pPr>
        <w:numPr>
          <w:ilvl w:val="0"/>
          <w:numId w:val="1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Niniejsze postępowanie prowadzone jest zgodnie z zasadą konkurencyjności oraz zasadach określonych w art. 6c ustawy o utworzeniu Polskiej Agencji Rozwoju Przedsiębiorczości. </w:t>
      </w:r>
    </w:p>
    <w:p w14:paraId="468744EF" w14:textId="77777777" w:rsidR="00691B61" w:rsidRPr="00FF6BED" w:rsidRDefault="00B4457F">
      <w:pPr>
        <w:numPr>
          <w:ilvl w:val="0"/>
          <w:numId w:val="1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Do niniejszego zapytania ofertowego nie mają zastosowania przepisy Ustawy z dnia 11 września 2019 r. Prawo zamówień publicznych (tekst jedn.: Dz.U. z 2022 r., poz. 1710). </w:t>
      </w:r>
    </w:p>
    <w:p w14:paraId="4E6C59DE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b/>
          <w:color w:val="auto"/>
        </w:rPr>
        <w:t xml:space="preserve"> </w:t>
      </w:r>
    </w:p>
    <w:p w14:paraId="2DC079B5" w14:textId="77777777" w:rsidR="00691B61" w:rsidRPr="00FF6BED" w:rsidRDefault="00B4457F">
      <w:pPr>
        <w:pStyle w:val="Nagwek1"/>
        <w:ind w:left="347" w:hanging="284"/>
        <w:rPr>
          <w:color w:val="auto"/>
        </w:rPr>
      </w:pPr>
      <w:r w:rsidRPr="00FF6BED">
        <w:rPr>
          <w:color w:val="auto"/>
        </w:rPr>
        <w:t xml:space="preserve">SPOSÓB UPUBLICZNIENIA ZAPYTANIA OFERTOWEGO </w:t>
      </w:r>
    </w:p>
    <w:p w14:paraId="4C09E959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3349D7F2" w14:textId="77777777" w:rsidR="00691B61" w:rsidRPr="00FF6BED" w:rsidRDefault="00B4457F">
      <w:pPr>
        <w:ind w:left="62" w:right="36"/>
        <w:rPr>
          <w:color w:val="auto"/>
        </w:rPr>
      </w:pPr>
      <w:r w:rsidRPr="00FF6BED">
        <w:rPr>
          <w:color w:val="auto"/>
        </w:rPr>
        <w:t xml:space="preserve">Niniejsze </w:t>
      </w:r>
      <w:r w:rsidRPr="00FF6BED">
        <w:rPr>
          <w:color w:val="auto"/>
        </w:rPr>
        <w:tab/>
        <w:t xml:space="preserve">zapytanie </w:t>
      </w:r>
      <w:r w:rsidRPr="00FF6BED">
        <w:rPr>
          <w:color w:val="auto"/>
        </w:rPr>
        <w:tab/>
        <w:t xml:space="preserve">zostało </w:t>
      </w:r>
      <w:r w:rsidRPr="00FF6BED">
        <w:rPr>
          <w:color w:val="auto"/>
        </w:rPr>
        <w:tab/>
        <w:t xml:space="preserve">upublicznione </w:t>
      </w:r>
      <w:r w:rsidRPr="00FF6BED">
        <w:rPr>
          <w:color w:val="auto"/>
        </w:rPr>
        <w:tab/>
        <w:t xml:space="preserve">w </w:t>
      </w:r>
      <w:r w:rsidRPr="00FF6BED">
        <w:rPr>
          <w:color w:val="auto"/>
        </w:rPr>
        <w:tab/>
        <w:t xml:space="preserve">bazie </w:t>
      </w:r>
      <w:r w:rsidRPr="00FF6BED">
        <w:rPr>
          <w:color w:val="auto"/>
        </w:rPr>
        <w:tab/>
        <w:t xml:space="preserve">konkurencyjności: </w:t>
      </w:r>
      <w:r w:rsidRPr="00FF6BED">
        <w:rPr>
          <w:color w:val="auto"/>
          <w:u w:val="single" w:color="0070C0"/>
        </w:rPr>
        <w:t>https://bazakonkurencyjnosci.funduszeeuropejskie.gov.pl/</w:t>
      </w:r>
      <w:r w:rsidRPr="00FF6BED">
        <w:rPr>
          <w:color w:val="auto"/>
        </w:rPr>
        <w:t xml:space="preserve">  </w:t>
      </w:r>
    </w:p>
    <w:p w14:paraId="32EE25DF" w14:textId="77777777" w:rsidR="00691B61" w:rsidRPr="00FF6BED" w:rsidRDefault="00B4457F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752FB65F" w14:textId="77777777" w:rsidR="00691B61" w:rsidRPr="00FF6BED" w:rsidRDefault="00B4457F">
      <w:pPr>
        <w:pStyle w:val="Nagwek1"/>
        <w:ind w:left="360" w:hanging="297"/>
        <w:rPr>
          <w:color w:val="auto"/>
        </w:rPr>
      </w:pPr>
      <w:r w:rsidRPr="00FF6BED">
        <w:rPr>
          <w:color w:val="auto"/>
        </w:rPr>
        <w:t xml:space="preserve">POSTANOWIENIA OGÓLNE </w:t>
      </w:r>
    </w:p>
    <w:p w14:paraId="42745CF6" w14:textId="77777777" w:rsidR="00691B61" w:rsidRPr="00FF6BED" w:rsidRDefault="00B4457F">
      <w:pPr>
        <w:spacing w:after="21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051F2C5A" w14:textId="77777777" w:rsidR="00691B61" w:rsidRPr="00FF6BED" w:rsidRDefault="00B4457F">
      <w:pPr>
        <w:numPr>
          <w:ilvl w:val="0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Postępowanie prowadzone jest w języku polskim. </w:t>
      </w:r>
    </w:p>
    <w:p w14:paraId="4FB13435" w14:textId="6624DA56" w:rsidR="002944F0" w:rsidRPr="00FF6BED" w:rsidRDefault="002944F0" w:rsidP="002944F0">
      <w:pPr>
        <w:numPr>
          <w:ilvl w:val="0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>Zamawiający dopuszcza możliwość składania ofert częściowych</w:t>
      </w:r>
    </w:p>
    <w:p w14:paraId="56578C5F" w14:textId="77777777" w:rsidR="00691B61" w:rsidRPr="00FF6BED" w:rsidRDefault="00B4457F">
      <w:pPr>
        <w:numPr>
          <w:ilvl w:val="0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Zamawiający nie przewiduje zwrotu kosztów udziału w postępowaniu. </w:t>
      </w:r>
    </w:p>
    <w:p w14:paraId="77B102FB" w14:textId="77777777" w:rsidR="00691B61" w:rsidRPr="00FF6BED" w:rsidRDefault="00B4457F">
      <w:pPr>
        <w:numPr>
          <w:ilvl w:val="0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Zamawiający zastrzega sobie możliwość, przed upływem terminu składania ofert, zmiany treści zapytania ofertowego. </w:t>
      </w:r>
    </w:p>
    <w:p w14:paraId="5CCC5BA8" w14:textId="77777777" w:rsidR="00691B61" w:rsidRPr="00FF6BED" w:rsidRDefault="00B4457F">
      <w:pPr>
        <w:numPr>
          <w:ilvl w:val="0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Zamawiający zastrzega sobie możliwość do unieważnienia postępowania gdy wystąpi choć jedna z poniższych przesłanek: </w:t>
      </w:r>
    </w:p>
    <w:p w14:paraId="26E51B44" w14:textId="77777777" w:rsidR="00691B61" w:rsidRPr="00FF6BED" w:rsidRDefault="00B4457F">
      <w:pPr>
        <w:numPr>
          <w:ilvl w:val="1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w ramach postępowania nie wpłynęła żadna oferta, </w:t>
      </w:r>
    </w:p>
    <w:p w14:paraId="3E53D45F" w14:textId="77777777" w:rsidR="00691B61" w:rsidRPr="00FF6BED" w:rsidRDefault="00B4457F">
      <w:pPr>
        <w:numPr>
          <w:ilvl w:val="1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w ramach postępowania nie wpłynęła żadna ważna oferta, </w:t>
      </w:r>
    </w:p>
    <w:p w14:paraId="31072418" w14:textId="77777777" w:rsidR="00691B61" w:rsidRPr="00FF6BED" w:rsidRDefault="00B4457F">
      <w:pPr>
        <w:numPr>
          <w:ilvl w:val="1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w ramach postępowania wpłynęła tylko jedna oferta złożona przez Wykonawcę wykluczonego z postępowania, </w:t>
      </w:r>
    </w:p>
    <w:p w14:paraId="7A006F8D" w14:textId="77777777" w:rsidR="00691B61" w:rsidRPr="00FF6BED" w:rsidRDefault="00B4457F">
      <w:pPr>
        <w:numPr>
          <w:ilvl w:val="1"/>
          <w:numId w:val="2"/>
        </w:numPr>
        <w:spacing w:after="19" w:line="259" w:lineRule="auto"/>
        <w:ind w:right="36" w:hanging="360"/>
        <w:rPr>
          <w:color w:val="auto"/>
        </w:rPr>
      </w:pPr>
      <w:r w:rsidRPr="00FF6BED">
        <w:rPr>
          <w:color w:val="auto"/>
        </w:rPr>
        <w:t xml:space="preserve">gdy cena najkorzystniejszej oferty lub oferta z najniższą ceną przewyższa kwotę, którą Zamawiający zamierza przeznaczyć na sfinansowanie zamówienia, </w:t>
      </w:r>
    </w:p>
    <w:p w14:paraId="7DC47552" w14:textId="77777777" w:rsidR="00691B61" w:rsidRPr="00FF6BED" w:rsidRDefault="00B4457F">
      <w:pPr>
        <w:numPr>
          <w:ilvl w:val="1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gdy w ramach postępowania wpłynęły oferty z rażąco niską ceną w rozumieniu niniejszego postępowania, </w:t>
      </w:r>
    </w:p>
    <w:p w14:paraId="74D5C9CA" w14:textId="77777777" w:rsidR="00691B61" w:rsidRPr="00FF6BED" w:rsidRDefault="00B4457F">
      <w:pPr>
        <w:numPr>
          <w:ilvl w:val="1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lastRenderedPageBreak/>
        <w:t xml:space="preserve">gdy postępowanie będzie obarczone wadą, która jest niemożliwa do usunięcia i uniemożliwia zawarcie ważnej umowy w sprawie zamówienia,  </w:t>
      </w:r>
    </w:p>
    <w:p w14:paraId="48AB4617" w14:textId="77777777" w:rsidR="00691B61" w:rsidRPr="00FF6BED" w:rsidRDefault="00B4457F">
      <w:pPr>
        <w:numPr>
          <w:ilvl w:val="1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gdy Zamawiający zrezygnuje z udzielenia zamówienia lub zamierza wprowadzić istotne zmiany warunków zapytania ofertowego. </w:t>
      </w:r>
    </w:p>
    <w:p w14:paraId="6DACB5FF" w14:textId="77777777" w:rsidR="00691B61" w:rsidRPr="00FF6BED" w:rsidRDefault="00B4457F">
      <w:pPr>
        <w:numPr>
          <w:ilvl w:val="0"/>
          <w:numId w:val="2"/>
        </w:numPr>
        <w:ind w:right="36" w:hanging="360"/>
        <w:rPr>
          <w:color w:val="auto"/>
        </w:rPr>
      </w:pPr>
      <w:r w:rsidRPr="00FF6BED">
        <w:rPr>
          <w:color w:val="auto"/>
        </w:rPr>
        <w:t xml:space="preserve">W przypadku unieważnienia postępowania, Wykonawcy nie przysługuje żadne roszczenie w stosunku do Zamawiającego. </w:t>
      </w:r>
    </w:p>
    <w:p w14:paraId="15CEE915" w14:textId="77777777" w:rsidR="00691B61" w:rsidRPr="00FF6BED" w:rsidRDefault="00B4457F">
      <w:pPr>
        <w:spacing w:after="16" w:line="259" w:lineRule="auto"/>
        <w:ind w:left="796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3DD07E68" w14:textId="77777777" w:rsidR="00691B61" w:rsidRPr="00FF6BED" w:rsidRDefault="00B4457F">
      <w:pPr>
        <w:pStyle w:val="Nagwek1"/>
        <w:ind w:left="351" w:hanging="288"/>
        <w:rPr>
          <w:color w:val="auto"/>
        </w:rPr>
      </w:pPr>
      <w:r w:rsidRPr="00FF6BED">
        <w:rPr>
          <w:color w:val="auto"/>
        </w:rPr>
        <w:t xml:space="preserve">OPIS PRZEDMIOTU ZAMÓWIENIA </w:t>
      </w:r>
    </w:p>
    <w:p w14:paraId="2DEB12FE" w14:textId="5B33A078" w:rsidR="00F06E9C" w:rsidRDefault="00EB043E" w:rsidP="00F06E9C">
      <w:pPr>
        <w:spacing w:after="16" w:line="259" w:lineRule="auto"/>
        <w:jc w:val="left"/>
        <w:rPr>
          <w:color w:val="auto"/>
        </w:rPr>
      </w:pPr>
      <w:r>
        <w:rPr>
          <w:color w:val="auto"/>
        </w:rPr>
        <w:t xml:space="preserve"> </w:t>
      </w:r>
    </w:p>
    <w:p w14:paraId="035FA6D1" w14:textId="77777777" w:rsidR="00EB043E" w:rsidRDefault="00EB043E" w:rsidP="00F06E9C">
      <w:pPr>
        <w:spacing w:after="16" w:line="259" w:lineRule="auto"/>
        <w:jc w:val="left"/>
        <w:rPr>
          <w:color w:val="auto"/>
        </w:rPr>
      </w:pPr>
    </w:p>
    <w:p w14:paraId="77AD6836" w14:textId="77777777" w:rsidR="00EB043E" w:rsidRPr="00EB043E" w:rsidRDefault="00EB043E" w:rsidP="00EB043E">
      <w:p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Przedmiotem zamówienia jest zakup i dostawa fabrycznie nowych rowerów elektrycznych do wypożyczalni Zamawiającego. Zamówienie zostało podzielone na dwie części (pakiety). Zamawiający dopuszcza składanie ofert częściowych.</w:t>
      </w:r>
    </w:p>
    <w:p w14:paraId="5283D122" w14:textId="77777777" w:rsidR="00EB043E" w:rsidRPr="00EB043E" w:rsidRDefault="00EB043E" w:rsidP="00EB043E">
      <w:pPr>
        <w:spacing w:after="16" w:line="259" w:lineRule="auto"/>
        <w:jc w:val="left"/>
        <w:rPr>
          <w:b/>
          <w:bCs/>
          <w:color w:val="auto"/>
        </w:rPr>
      </w:pPr>
      <w:r w:rsidRPr="00EB043E">
        <w:rPr>
          <w:b/>
          <w:bCs/>
          <w:color w:val="auto"/>
        </w:rPr>
        <w:t>2. Struktura przedmiotu zamówienia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"/>
        <w:gridCol w:w="2574"/>
        <w:gridCol w:w="3771"/>
        <w:gridCol w:w="899"/>
        <w:gridCol w:w="1415"/>
      </w:tblGrid>
      <w:tr w:rsidR="00EB043E" w:rsidRPr="00EB043E" w14:paraId="0D2BA864" w14:textId="77777777" w:rsidTr="00EB04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FAE663" w14:textId="77777777" w:rsidR="00EB043E" w:rsidRPr="00EB043E" w:rsidRDefault="00EB043E" w:rsidP="00EB043E">
            <w:pPr>
              <w:spacing w:after="16" w:line="259" w:lineRule="auto"/>
              <w:jc w:val="left"/>
              <w:rPr>
                <w:b/>
                <w:bCs/>
                <w:color w:val="auto"/>
              </w:rPr>
            </w:pPr>
            <w:r w:rsidRPr="00EB043E">
              <w:rPr>
                <w:b/>
                <w:bCs/>
                <w:color w:val="auto"/>
              </w:rPr>
              <w:t>Pozycja</w:t>
            </w:r>
          </w:p>
        </w:tc>
        <w:tc>
          <w:tcPr>
            <w:tcW w:w="0" w:type="auto"/>
            <w:vAlign w:val="center"/>
            <w:hideMark/>
          </w:tcPr>
          <w:p w14:paraId="2565200F" w14:textId="77777777" w:rsidR="00EB043E" w:rsidRPr="00EB043E" w:rsidRDefault="00EB043E" w:rsidP="00EB043E">
            <w:pPr>
              <w:spacing w:after="16" w:line="259" w:lineRule="auto"/>
              <w:jc w:val="left"/>
              <w:rPr>
                <w:b/>
                <w:bCs/>
                <w:color w:val="auto"/>
              </w:rPr>
            </w:pPr>
            <w:r w:rsidRPr="00EB043E">
              <w:rPr>
                <w:b/>
                <w:bCs/>
                <w:color w:val="auto"/>
              </w:rPr>
              <w:t>Nazwa pakietu</w:t>
            </w:r>
          </w:p>
        </w:tc>
        <w:tc>
          <w:tcPr>
            <w:tcW w:w="0" w:type="auto"/>
            <w:vAlign w:val="center"/>
            <w:hideMark/>
          </w:tcPr>
          <w:p w14:paraId="338BACDA" w14:textId="77777777" w:rsidR="00EB043E" w:rsidRPr="00EB043E" w:rsidRDefault="00EB043E" w:rsidP="00EB043E">
            <w:pPr>
              <w:spacing w:after="16" w:line="259" w:lineRule="auto"/>
              <w:jc w:val="left"/>
              <w:rPr>
                <w:b/>
                <w:bCs/>
                <w:color w:val="auto"/>
              </w:rPr>
            </w:pPr>
            <w:r w:rsidRPr="00EB043E">
              <w:rPr>
                <w:b/>
                <w:bCs/>
                <w:color w:val="auto"/>
              </w:rPr>
              <w:t>Opis</w:t>
            </w:r>
          </w:p>
        </w:tc>
        <w:tc>
          <w:tcPr>
            <w:tcW w:w="0" w:type="auto"/>
            <w:vAlign w:val="center"/>
            <w:hideMark/>
          </w:tcPr>
          <w:p w14:paraId="1072F307" w14:textId="77777777" w:rsidR="00EB043E" w:rsidRPr="00EB043E" w:rsidRDefault="00EB043E" w:rsidP="00EB043E">
            <w:pPr>
              <w:spacing w:after="16" w:line="259" w:lineRule="auto"/>
              <w:jc w:val="left"/>
              <w:rPr>
                <w:b/>
                <w:bCs/>
                <w:color w:val="auto"/>
              </w:rPr>
            </w:pPr>
            <w:r w:rsidRPr="00EB043E">
              <w:rPr>
                <w:b/>
                <w:bCs/>
                <w:color w:val="auto"/>
              </w:rPr>
              <w:t>Liczba szt.</w:t>
            </w:r>
          </w:p>
        </w:tc>
        <w:tc>
          <w:tcPr>
            <w:tcW w:w="0" w:type="auto"/>
            <w:vAlign w:val="center"/>
            <w:hideMark/>
          </w:tcPr>
          <w:p w14:paraId="24E20021" w14:textId="77777777" w:rsidR="00EB043E" w:rsidRPr="00EB043E" w:rsidRDefault="00EB043E" w:rsidP="00EB043E">
            <w:pPr>
              <w:spacing w:after="16" w:line="259" w:lineRule="auto"/>
              <w:jc w:val="left"/>
              <w:rPr>
                <w:b/>
                <w:bCs/>
                <w:color w:val="auto"/>
              </w:rPr>
            </w:pPr>
            <w:r w:rsidRPr="00EB043E">
              <w:rPr>
                <w:b/>
                <w:bCs/>
                <w:color w:val="auto"/>
              </w:rPr>
              <w:t>Oferta częściowa</w:t>
            </w:r>
          </w:p>
        </w:tc>
      </w:tr>
      <w:tr w:rsidR="00EB043E" w:rsidRPr="00EB043E" w14:paraId="64C990C7" w14:textId="77777777" w:rsidTr="00EB04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E7B2DB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79C5740A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Rowery elektryczne trekkingowe 27–28”</w:t>
            </w:r>
          </w:p>
        </w:tc>
        <w:tc>
          <w:tcPr>
            <w:tcW w:w="0" w:type="auto"/>
            <w:vAlign w:val="center"/>
            <w:hideMark/>
          </w:tcPr>
          <w:p w14:paraId="2701A6D6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Rowery elektryczne typu trekking/miasto, męskie i damskie</w:t>
            </w:r>
          </w:p>
        </w:tc>
        <w:tc>
          <w:tcPr>
            <w:tcW w:w="0" w:type="auto"/>
            <w:vAlign w:val="center"/>
            <w:hideMark/>
          </w:tcPr>
          <w:p w14:paraId="056A1552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30 szt.</w:t>
            </w:r>
          </w:p>
        </w:tc>
        <w:tc>
          <w:tcPr>
            <w:tcW w:w="0" w:type="auto"/>
            <w:vAlign w:val="center"/>
            <w:hideMark/>
          </w:tcPr>
          <w:p w14:paraId="51C09965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TAK</w:t>
            </w:r>
          </w:p>
        </w:tc>
      </w:tr>
      <w:tr w:rsidR="00EB043E" w:rsidRPr="00EB043E" w14:paraId="769C1CED" w14:textId="77777777" w:rsidTr="00EB043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C42160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364115C0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Rowery elektryczne składane</w:t>
            </w:r>
          </w:p>
        </w:tc>
        <w:tc>
          <w:tcPr>
            <w:tcW w:w="0" w:type="auto"/>
            <w:vAlign w:val="center"/>
            <w:hideMark/>
          </w:tcPr>
          <w:p w14:paraId="79EC313A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Rowery elektryczne składane do transportu i przechowywania</w:t>
            </w:r>
          </w:p>
        </w:tc>
        <w:tc>
          <w:tcPr>
            <w:tcW w:w="0" w:type="auto"/>
            <w:vAlign w:val="center"/>
            <w:hideMark/>
          </w:tcPr>
          <w:p w14:paraId="75296D09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20 szt.</w:t>
            </w:r>
          </w:p>
        </w:tc>
        <w:tc>
          <w:tcPr>
            <w:tcW w:w="0" w:type="auto"/>
            <w:vAlign w:val="center"/>
            <w:hideMark/>
          </w:tcPr>
          <w:p w14:paraId="5148F2EC" w14:textId="77777777" w:rsidR="00EB043E" w:rsidRPr="00EB043E" w:rsidRDefault="00EB043E" w:rsidP="00EB043E">
            <w:pPr>
              <w:spacing w:after="16" w:line="259" w:lineRule="auto"/>
              <w:jc w:val="left"/>
              <w:rPr>
                <w:color w:val="auto"/>
              </w:rPr>
            </w:pPr>
            <w:r w:rsidRPr="00EB043E">
              <w:rPr>
                <w:color w:val="auto"/>
              </w:rPr>
              <w:t>TAK</w:t>
            </w:r>
          </w:p>
        </w:tc>
      </w:tr>
    </w:tbl>
    <w:p w14:paraId="5E0E9E17" w14:textId="77777777" w:rsidR="00EB043E" w:rsidRPr="00EB043E" w:rsidRDefault="00000000" w:rsidP="00EB043E">
      <w:pPr>
        <w:spacing w:after="16" w:line="259" w:lineRule="auto"/>
        <w:jc w:val="left"/>
        <w:rPr>
          <w:color w:val="auto"/>
        </w:rPr>
      </w:pPr>
      <w:r>
        <w:rPr>
          <w:color w:val="auto"/>
        </w:rPr>
        <w:pict w14:anchorId="3745E9CC">
          <v:rect id="_x0000_i1025" style="width:0;height:1.5pt" o:hralign="center" o:hrstd="t" o:hr="t" fillcolor="#a0a0a0" stroked="f"/>
        </w:pict>
      </w:r>
    </w:p>
    <w:p w14:paraId="71D3CB11" w14:textId="77777777" w:rsidR="00EB043E" w:rsidRPr="00EB043E" w:rsidRDefault="00EB043E" w:rsidP="00EB043E">
      <w:pPr>
        <w:spacing w:after="16" w:line="259" w:lineRule="auto"/>
        <w:jc w:val="left"/>
        <w:rPr>
          <w:b/>
          <w:bCs/>
          <w:color w:val="auto"/>
        </w:rPr>
      </w:pPr>
      <w:r w:rsidRPr="00EB043E">
        <w:rPr>
          <w:b/>
          <w:bCs/>
          <w:color w:val="auto"/>
        </w:rPr>
        <w:t>3. Wymagania szczegółowe</w:t>
      </w:r>
    </w:p>
    <w:p w14:paraId="65224EE6" w14:textId="77777777" w:rsidR="00EB043E" w:rsidRPr="00EB043E" w:rsidRDefault="00EB043E" w:rsidP="00EB043E">
      <w:pPr>
        <w:spacing w:after="16" w:line="259" w:lineRule="auto"/>
        <w:jc w:val="left"/>
        <w:rPr>
          <w:b/>
          <w:bCs/>
          <w:color w:val="auto"/>
        </w:rPr>
      </w:pPr>
      <w:r w:rsidRPr="00EB043E">
        <w:rPr>
          <w:b/>
          <w:bCs/>
          <w:color w:val="auto"/>
        </w:rPr>
        <w:t>3.1. Pakiet A – Rowery elektryczne trekkingowe 27–28” (30 szt.)</w:t>
      </w:r>
    </w:p>
    <w:p w14:paraId="7039B3FB" w14:textId="77777777" w:rsidR="00EB043E" w:rsidRPr="00EB043E" w:rsidRDefault="00EB043E" w:rsidP="00EB043E">
      <w:pPr>
        <w:spacing w:after="16" w:line="259" w:lineRule="auto"/>
        <w:jc w:val="left"/>
        <w:rPr>
          <w:color w:val="auto"/>
        </w:rPr>
      </w:pPr>
      <w:r w:rsidRPr="00EB043E">
        <w:rPr>
          <w:b/>
          <w:bCs/>
          <w:color w:val="auto"/>
        </w:rPr>
        <w:t>Przeznaczenie:</w:t>
      </w:r>
      <w:r w:rsidRPr="00EB043E">
        <w:rPr>
          <w:color w:val="auto"/>
        </w:rPr>
        <w:t xml:space="preserve"> całoroczne użytkowanie w wypożyczalni rowerów – trasy miejskie i rekreacyjne.</w:t>
      </w:r>
    </w:p>
    <w:p w14:paraId="70BA89A2" w14:textId="77777777" w:rsidR="00EB043E" w:rsidRPr="00EB043E" w:rsidRDefault="00EB043E" w:rsidP="00EB043E">
      <w:pPr>
        <w:spacing w:after="16" w:line="259" w:lineRule="auto"/>
        <w:jc w:val="left"/>
        <w:rPr>
          <w:color w:val="auto"/>
        </w:rPr>
      </w:pPr>
      <w:r w:rsidRPr="00EB043E">
        <w:rPr>
          <w:b/>
          <w:bCs/>
          <w:color w:val="auto"/>
        </w:rPr>
        <w:t>Minimalne parametry techniczne:</w:t>
      </w:r>
    </w:p>
    <w:p w14:paraId="3F3F09F5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silnik elektryczny o mocy nominalnej </w:t>
      </w:r>
      <w:r w:rsidRPr="00EB043E">
        <w:rPr>
          <w:b/>
          <w:bCs/>
          <w:color w:val="auto"/>
        </w:rPr>
        <w:t>250 W</w:t>
      </w:r>
      <w:r w:rsidRPr="00EB043E">
        <w:rPr>
          <w:color w:val="auto"/>
        </w:rPr>
        <w:t>,</w:t>
      </w:r>
    </w:p>
    <w:p w14:paraId="706DCA74" w14:textId="7120F8C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moment obrotowy silnika min. </w:t>
      </w:r>
      <w:r w:rsidR="00332C0E">
        <w:rPr>
          <w:b/>
          <w:bCs/>
          <w:color w:val="auto"/>
        </w:rPr>
        <w:t>80</w:t>
      </w:r>
      <w:r w:rsidRPr="00EB043E">
        <w:rPr>
          <w:b/>
          <w:bCs/>
          <w:color w:val="auto"/>
        </w:rPr>
        <w:t xml:space="preserve"> </w:t>
      </w:r>
      <w:proofErr w:type="spellStart"/>
      <w:r w:rsidRPr="00EB043E">
        <w:rPr>
          <w:b/>
          <w:bCs/>
          <w:color w:val="auto"/>
        </w:rPr>
        <w:t>Nm</w:t>
      </w:r>
      <w:proofErr w:type="spellEnd"/>
      <w:r w:rsidRPr="00EB043E">
        <w:rPr>
          <w:color w:val="auto"/>
        </w:rPr>
        <w:t>,</w:t>
      </w:r>
    </w:p>
    <w:p w14:paraId="3EFCA4CC" w14:textId="63F3D21F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bateria </w:t>
      </w:r>
      <w:proofErr w:type="spellStart"/>
      <w:r w:rsidRPr="00EB043E">
        <w:rPr>
          <w:color w:val="auto"/>
        </w:rPr>
        <w:t>litowo</w:t>
      </w:r>
      <w:proofErr w:type="spellEnd"/>
      <w:r w:rsidRPr="00EB043E">
        <w:rPr>
          <w:color w:val="auto"/>
        </w:rPr>
        <w:t xml:space="preserve">-jonowa zintegrowana w ramie lub </w:t>
      </w:r>
      <w:proofErr w:type="spellStart"/>
      <w:r w:rsidRPr="00EB043E">
        <w:rPr>
          <w:color w:val="auto"/>
        </w:rPr>
        <w:t>półzintegrowana</w:t>
      </w:r>
      <w:proofErr w:type="spellEnd"/>
      <w:r w:rsidRPr="00EB043E">
        <w:rPr>
          <w:color w:val="auto"/>
        </w:rPr>
        <w:t xml:space="preserve"> o pojemności min. </w:t>
      </w:r>
      <w:r w:rsidR="00332C0E">
        <w:rPr>
          <w:b/>
          <w:bCs/>
          <w:color w:val="auto"/>
        </w:rPr>
        <w:t>630</w:t>
      </w:r>
      <w:r w:rsidRPr="00EB043E">
        <w:rPr>
          <w:b/>
          <w:bCs/>
          <w:color w:val="auto"/>
        </w:rPr>
        <w:t xml:space="preserve"> </w:t>
      </w:r>
      <w:proofErr w:type="spellStart"/>
      <w:r w:rsidRPr="00EB043E">
        <w:rPr>
          <w:b/>
          <w:bCs/>
          <w:color w:val="auto"/>
        </w:rPr>
        <w:t>Wh</w:t>
      </w:r>
      <w:proofErr w:type="spellEnd"/>
      <w:r w:rsidRPr="00EB043E">
        <w:rPr>
          <w:color w:val="auto"/>
        </w:rPr>
        <w:t xml:space="preserve"> (≈ </w:t>
      </w:r>
      <w:r w:rsidR="00332C0E">
        <w:rPr>
          <w:color w:val="auto"/>
        </w:rPr>
        <w:t>17,5</w:t>
      </w:r>
      <w:r w:rsidRPr="00EB043E">
        <w:rPr>
          <w:color w:val="auto"/>
        </w:rPr>
        <w:t xml:space="preserve"> Ah, 36 V),</w:t>
      </w:r>
    </w:p>
    <w:p w14:paraId="7D4B0C3C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deklarowany zasięg min. </w:t>
      </w:r>
      <w:r w:rsidRPr="00EB043E">
        <w:rPr>
          <w:b/>
          <w:bCs/>
          <w:color w:val="auto"/>
        </w:rPr>
        <w:t>60 km</w:t>
      </w:r>
      <w:r w:rsidRPr="00EB043E">
        <w:rPr>
          <w:color w:val="auto"/>
        </w:rPr>
        <w:t xml:space="preserve"> w trybie Eco,</w:t>
      </w:r>
    </w:p>
    <w:p w14:paraId="432149BD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liczba przełożeń: </w:t>
      </w:r>
      <w:r w:rsidRPr="00EB043E">
        <w:rPr>
          <w:b/>
          <w:bCs/>
          <w:color w:val="auto"/>
        </w:rPr>
        <w:t>min. 7 biegów</w:t>
      </w:r>
      <w:r w:rsidRPr="00EB043E">
        <w:rPr>
          <w:color w:val="auto"/>
        </w:rPr>
        <w:t>,</w:t>
      </w:r>
    </w:p>
    <w:p w14:paraId="6F16BFE2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przerzutka renomowanego producenta (np. </w:t>
      </w:r>
      <w:proofErr w:type="spellStart"/>
      <w:r w:rsidRPr="00EB043E">
        <w:rPr>
          <w:color w:val="auto"/>
        </w:rPr>
        <w:t>Shimano</w:t>
      </w:r>
      <w:proofErr w:type="spellEnd"/>
      <w:r w:rsidRPr="00EB043E">
        <w:rPr>
          <w:color w:val="auto"/>
        </w:rPr>
        <w:t xml:space="preserve"> lub równoważna),</w:t>
      </w:r>
    </w:p>
    <w:p w14:paraId="56CC3457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hamulce </w:t>
      </w:r>
      <w:r w:rsidRPr="00EB043E">
        <w:rPr>
          <w:b/>
          <w:bCs/>
          <w:color w:val="auto"/>
        </w:rPr>
        <w:t>tarczowe hydrauliczne</w:t>
      </w:r>
      <w:r w:rsidRPr="00EB043E">
        <w:rPr>
          <w:color w:val="auto"/>
        </w:rPr>
        <w:t xml:space="preserve"> przód i tył,</w:t>
      </w:r>
    </w:p>
    <w:p w14:paraId="7300D587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koła o średnicy </w:t>
      </w:r>
      <w:r w:rsidRPr="00EB043E">
        <w:rPr>
          <w:b/>
          <w:bCs/>
          <w:color w:val="auto"/>
        </w:rPr>
        <w:t>27–28 cali</w:t>
      </w:r>
      <w:r w:rsidRPr="00EB043E">
        <w:rPr>
          <w:color w:val="auto"/>
        </w:rPr>
        <w:t>,</w:t>
      </w:r>
    </w:p>
    <w:p w14:paraId="020C99C7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opony trekkingowe/szosowo-terenowe,</w:t>
      </w:r>
    </w:p>
    <w:p w14:paraId="387412FA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rama aluminiowa:</w:t>
      </w:r>
    </w:p>
    <w:p w14:paraId="5808D6B0" w14:textId="77777777" w:rsidR="00EB043E" w:rsidRPr="00EB043E" w:rsidRDefault="00EB043E" w:rsidP="00EB043E">
      <w:pPr>
        <w:numPr>
          <w:ilvl w:val="1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b/>
          <w:bCs/>
          <w:color w:val="auto"/>
        </w:rPr>
        <w:t>męska (klasyczna geometria):</w:t>
      </w:r>
      <w:r w:rsidRPr="00EB043E">
        <w:rPr>
          <w:color w:val="auto"/>
        </w:rPr>
        <w:t xml:space="preserve"> rozmiary </w:t>
      </w:r>
      <w:r w:rsidRPr="00EB043E">
        <w:rPr>
          <w:b/>
          <w:bCs/>
          <w:color w:val="auto"/>
        </w:rPr>
        <w:t>19", 21", 23"</w:t>
      </w:r>
      <w:r w:rsidRPr="00EB043E">
        <w:rPr>
          <w:color w:val="auto"/>
        </w:rPr>
        <w:t xml:space="preserve"> – łącznie 15 szt.,</w:t>
      </w:r>
    </w:p>
    <w:p w14:paraId="662114EC" w14:textId="77777777" w:rsidR="00EB043E" w:rsidRPr="00EB043E" w:rsidRDefault="00EB043E" w:rsidP="00EB043E">
      <w:pPr>
        <w:numPr>
          <w:ilvl w:val="1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b/>
          <w:bCs/>
          <w:color w:val="auto"/>
        </w:rPr>
        <w:t xml:space="preserve">damska z obniżonym </w:t>
      </w:r>
      <w:proofErr w:type="spellStart"/>
      <w:r w:rsidRPr="00EB043E">
        <w:rPr>
          <w:b/>
          <w:bCs/>
          <w:color w:val="auto"/>
        </w:rPr>
        <w:t>przekrokiem</w:t>
      </w:r>
      <w:proofErr w:type="spellEnd"/>
      <w:r w:rsidRPr="00EB043E">
        <w:rPr>
          <w:b/>
          <w:bCs/>
          <w:color w:val="auto"/>
        </w:rPr>
        <w:t xml:space="preserve"> (</w:t>
      </w:r>
      <w:proofErr w:type="spellStart"/>
      <w:r w:rsidRPr="00EB043E">
        <w:rPr>
          <w:b/>
          <w:bCs/>
          <w:color w:val="auto"/>
        </w:rPr>
        <w:t>Deep</w:t>
      </w:r>
      <w:proofErr w:type="spellEnd"/>
      <w:r w:rsidRPr="00EB043E">
        <w:rPr>
          <w:b/>
          <w:bCs/>
          <w:color w:val="auto"/>
        </w:rPr>
        <w:t>):</w:t>
      </w:r>
      <w:r w:rsidRPr="00EB043E">
        <w:rPr>
          <w:color w:val="auto"/>
        </w:rPr>
        <w:t xml:space="preserve"> rozmiary </w:t>
      </w:r>
      <w:r w:rsidRPr="00EB043E">
        <w:rPr>
          <w:b/>
          <w:bCs/>
          <w:color w:val="auto"/>
        </w:rPr>
        <w:t>17", 19", 21"</w:t>
      </w:r>
      <w:r w:rsidRPr="00EB043E">
        <w:rPr>
          <w:color w:val="auto"/>
        </w:rPr>
        <w:t xml:space="preserve"> – łącznie 15 szt.,</w:t>
      </w:r>
    </w:p>
    <w:p w14:paraId="1E2C8CA9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widelec przedni amortyzowany,</w:t>
      </w:r>
    </w:p>
    <w:p w14:paraId="2E1CEA97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wyposażenie: błotniki, bagażnik, oświetlenie LED przód/tył, podpórka, dzwonek,</w:t>
      </w:r>
    </w:p>
    <w:p w14:paraId="2660695D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waga roweru: maks. </w:t>
      </w:r>
      <w:r w:rsidRPr="00EB043E">
        <w:rPr>
          <w:b/>
          <w:bCs/>
          <w:color w:val="auto"/>
        </w:rPr>
        <w:t>27 kg</w:t>
      </w:r>
      <w:r w:rsidRPr="00EB043E">
        <w:rPr>
          <w:color w:val="auto"/>
        </w:rPr>
        <w:t>,</w:t>
      </w:r>
    </w:p>
    <w:p w14:paraId="5BB6EBB3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maksymalne obciążenie: min. </w:t>
      </w:r>
      <w:r w:rsidRPr="00EB043E">
        <w:rPr>
          <w:b/>
          <w:bCs/>
          <w:color w:val="auto"/>
        </w:rPr>
        <w:t>120 kg</w:t>
      </w:r>
      <w:r w:rsidRPr="00EB043E">
        <w:rPr>
          <w:color w:val="auto"/>
        </w:rPr>
        <w:t>,</w:t>
      </w:r>
    </w:p>
    <w:p w14:paraId="137D26D8" w14:textId="77777777" w:rsid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rok produkcji: min. </w:t>
      </w:r>
      <w:r w:rsidRPr="00EB043E">
        <w:rPr>
          <w:b/>
          <w:bCs/>
          <w:color w:val="auto"/>
        </w:rPr>
        <w:t>2024</w:t>
      </w:r>
      <w:r w:rsidRPr="00EB043E">
        <w:rPr>
          <w:color w:val="auto"/>
        </w:rPr>
        <w:t>,</w:t>
      </w:r>
    </w:p>
    <w:p w14:paraId="356928FA" w14:textId="09EB1EFA" w:rsidR="00332C0E" w:rsidRPr="00EB043E" w:rsidRDefault="00332C0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332C0E">
        <w:rPr>
          <w:color w:val="auto"/>
        </w:rPr>
        <w:lastRenderedPageBreak/>
        <w:t>wraz z ładowarkami (dla każdego roweru indywidualna ładowarka)</w:t>
      </w:r>
    </w:p>
    <w:p w14:paraId="4347E6C3" w14:textId="77777777" w:rsidR="00EB043E" w:rsidRPr="00EB043E" w:rsidRDefault="00EB043E" w:rsidP="00EB043E">
      <w:pPr>
        <w:numPr>
          <w:ilvl w:val="0"/>
          <w:numId w:val="55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gwarancja producenta: min. </w:t>
      </w:r>
      <w:r w:rsidRPr="00EB043E">
        <w:rPr>
          <w:b/>
          <w:bCs/>
          <w:color w:val="auto"/>
        </w:rPr>
        <w:t>24 miesiące</w:t>
      </w:r>
      <w:r w:rsidRPr="00EB043E">
        <w:rPr>
          <w:color w:val="auto"/>
        </w:rPr>
        <w:t>.</w:t>
      </w:r>
    </w:p>
    <w:p w14:paraId="386CACD1" w14:textId="77777777" w:rsidR="00EB043E" w:rsidRPr="00EB043E" w:rsidRDefault="00EB043E" w:rsidP="00EB043E">
      <w:p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Zamawiający dopuszcza zaoferowanie różnych modeli w ramach pakietu A (np. różne wersje męskie i damskie), pod warunkiem spełnienia wszystkich powyższych parametrów minimalnych.</w:t>
      </w:r>
    </w:p>
    <w:p w14:paraId="3C2EAFEF" w14:textId="77777777" w:rsidR="00EB043E" w:rsidRPr="00EB043E" w:rsidRDefault="00000000" w:rsidP="00EB043E">
      <w:pPr>
        <w:spacing w:after="16" w:line="259" w:lineRule="auto"/>
        <w:jc w:val="left"/>
        <w:rPr>
          <w:color w:val="auto"/>
        </w:rPr>
      </w:pPr>
      <w:r>
        <w:rPr>
          <w:color w:val="auto"/>
        </w:rPr>
        <w:pict w14:anchorId="10271406">
          <v:rect id="_x0000_i1026" style="width:0;height:1.5pt" o:hralign="center" o:hrstd="t" o:hr="t" fillcolor="#a0a0a0" stroked="f"/>
        </w:pict>
      </w:r>
    </w:p>
    <w:p w14:paraId="66202DC7" w14:textId="77777777" w:rsidR="00EB043E" w:rsidRPr="00EB043E" w:rsidRDefault="00EB043E" w:rsidP="00EB043E">
      <w:pPr>
        <w:spacing w:after="16" w:line="259" w:lineRule="auto"/>
        <w:jc w:val="left"/>
        <w:rPr>
          <w:b/>
          <w:bCs/>
          <w:color w:val="auto"/>
        </w:rPr>
      </w:pPr>
      <w:r w:rsidRPr="00EB043E">
        <w:rPr>
          <w:b/>
          <w:bCs/>
          <w:color w:val="auto"/>
        </w:rPr>
        <w:t>3.2. Pakiet B – Rowery elektryczne składane (20 szt.)</w:t>
      </w:r>
    </w:p>
    <w:p w14:paraId="7B890FD8" w14:textId="77777777" w:rsidR="00EB043E" w:rsidRPr="00EB043E" w:rsidRDefault="00EB043E" w:rsidP="00EB043E">
      <w:pPr>
        <w:spacing w:after="16" w:line="259" w:lineRule="auto"/>
        <w:jc w:val="left"/>
        <w:rPr>
          <w:color w:val="auto"/>
        </w:rPr>
      </w:pPr>
      <w:r w:rsidRPr="00EB043E">
        <w:rPr>
          <w:b/>
          <w:bCs/>
          <w:color w:val="auto"/>
        </w:rPr>
        <w:t>Przeznaczenie:</w:t>
      </w:r>
      <w:r w:rsidRPr="00EB043E">
        <w:rPr>
          <w:color w:val="auto"/>
        </w:rPr>
        <w:t xml:space="preserve"> mobilna oferta wypożyczalni, łatwy transport i przechowywanie.</w:t>
      </w:r>
    </w:p>
    <w:p w14:paraId="5431C887" w14:textId="77777777" w:rsidR="00EB043E" w:rsidRPr="00EB043E" w:rsidRDefault="00EB043E" w:rsidP="00EB043E">
      <w:pPr>
        <w:spacing w:after="16" w:line="259" w:lineRule="auto"/>
        <w:jc w:val="left"/>
        <w:rPr>
          <w:color w:val="auto"/>
        </w:rPr>
      </w:pPr>
      <w:r w:rsidRPr="00EB043E">
        <w:rPr>
          <w:b/>
          <w:bCs/>
          <w:color w:val="auto"/>
        </w:rPr>
        <w:t>Minimalne parametry techniczne:</w:t>
      </w:r>
    </w:p>
    <w:p w14:paraId="14E6D503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silnik elektryczny o mocy nominalnej </w:t>
      </w:r>
      <w:r w:rsidRPr="00EB043E">
        <w:rPr>
          <w:b/>
          <w:bCs/>
          <w:color w:val="auto"/>
        </w:rPr>
        <w:t>250 W</w:t>
      </w:r>
      <w:r w:rsidRPr="00EB043E">
        <w:rPr>
          <w:color w:val="auto"/>
        </w:rPr>
        <w:t>,</w:t>
      </w:r>
    </w:p>
    <w:p w14:paraId="76869221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bateria </w:t>
      </w:r>
      <w:proofErr w:type="spellStart"/>
      <w:r w:rsidRPr="00EB043E">
        <w:rPr>
          <w:color w:val="auto"/>
        </w:rPr>
        <w:t>litowo</w:t>
      </w:r>
      <w:proofErr w:type="spellEnd"/>
      <w:r w:rsidRPr="00EB043E">
        <w:rPr>
          <w:color w:val="auto"/>
        </w:rPr>
        <w:t xml:space="preserve">-jonowa o pojemności min. </w:t>
      </w:r>
      <w:r w:rsidRPr="00EB043E">
        <w:rPr>
          <w:b/>
          <w:bCs/>
          <w:color w:val="auto"/>
        </w:rPr>
        <w:t xml:space="preserve">450 </w:t>
      </w:r>
      <w:proofErr w:type="spellStart"/>
      <w:r w:rsidRPr="00EB043E">
        <w:rPr>
          <w:b/>
          <w:bCs/>
          <w:color w:val="auto"/>
        </w:rPr>
        <w:t>Wh</w:t>
      </w:r>
      <w:proofErr w:type="spellEnd"/>
      <w:r w:rsidRPr="00EB043E">
        <w:rPr>
          <w:color w:val="auto"/>
        </w:rPr>
        <w:t>,</w:t>
      </w:r>
    </w:p>
    <w:p w14:paraId="23A0E51D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deklarowany zasięg min. </w:t>
      </w:r>
      <w:r w:rsidRPr="00EB043E">
        <w:rPr>
          <w:b/>
          <w:bCs/>
          <w:color w:val="auto"/>
        </w:rPr>
        <w:t>50 km</w:t>
      </w:r>
      <w:r w:rsidRPr="00EB043E">
        <w:rPr>
          <w:color w:val="auto"/>
        </w:rPr>
        <w:t xml:space="preserve"> w trybie Eco,</w:t>
      </w:r>
    </w:p>
    <w:p w14:paraId="6E825D61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liczba przełożeń: </w:t>
      </w:r>
      <w:r w:rsidRPr="00EB043E">
        <w:rPr>
          <w:b/>
          <w:bCs/>
          <w:color w:val="auto"/>
        </w:rPr>
        <w:t>min. 7 biegów</w:t>
      </w:r>
      <w:r w:rsidRPr="00EB043E">
        <w:rPr>
          <w:color w:val="auto"/>
        </w:rPr>
        <w:t>,</w:t>
      </w:r>
    </w:p>
    <w:p w14:paraId="1A4535E5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hamulec tylny: </w:t>
      </w:r>
      <w:r w:rsidRPr="00EB043E">
        <w:rPr>
          <w:b/>
          <w:bCs/>
          <w:color w:val="auto"/>
        </w:rPr>
        <w:t>tarczowy</w:t>
      </w:r>
      <w:r w:rsidRPr="00EB043E">
        <w:rPr>
          <w:color w:val="auto"/>
        </w:rPr>
        <w:t xml:space="preserve"> (mechaniczny lub hydrauliczny),</w:t>
      </w:r>
    </w:p>
    <w:p w14:paraId="6C315C25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koła o średnicy ok. </w:t>
      </w:r>
      <w:r w:rsidRPr="00EB043E">
        <w:rPr>
          <w:b/>
          <w:bCs/>
          <w:color w:val="auto"/>
        </w:rPr>
        <w:t>20 cali</w:t>
      </w:r>
      <w:r w:rsidRPr="00EB043E">
        <w:rPr>
          <w:color w:val="auto"/>
        </w:rPr>
        <w:t>,</w:t>
      </w:r>
    </w:p>
    <w:p w14:paraId="3CA8DBFF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rama z mechanizmem składania umożliwiającym szybkie złożenie roweru,</w:t>
      </w:r>
    </w:p>
    <w:p w14:paraId="350C967C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waga roweru: maks. </w:t>
      </w:r>
      <w:r w:rsidRPr="00EB043E">
        <w:rPr>
          <w:b/>
          <w:bCs/>
          <w:color w:val="auto"/>
        </w:rPr>
        <w:t>27 kg</w:t>
      </w:r>
      <w:r w:rsidRPr="00EB043E">
        <w:rPr>
          <w:color w:val="auto"/>
        </w:rPr>
        <w:t>,</w:t>
      </w:r>
    </w:p>
    <w:p w14:paraId="3EF5EC83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maksymalne obciążenie: min. </w:t>
      </w:r>
      <w:r w:rsidRPr="00EB043E">
        <w:rPr>
          <w:b/>
          <w:bCs/>
          <w:color w:val="auto"/>
        </w:rPr>
        <w:t>120 kg</w:t>
      </w:r>
      <w:r w:rsidRPr="00EB043E">
        <w:rPr>
          <w:color w:val="auto"/>
        </w:rPr>
        <w:t>,</w:t>
      </w:r>
    </w:p>
    <w:p w14:paraId="7B7F32C8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oświetlenie LED przód/tył,</w:t>
      </w:r>
    </w:p>
    <w:p w14:paraId="59CC10A6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podpórka,</w:t>
      </w:r>
    </w:p>
    <w:p w14:paraId="04A7A306" w14:textId="77777777" w:rsid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rok produkcji: min. </w:t>
      </w:r>
      <w:r w:rsidRPr="00EB043E">
        <w:rPr>
          <w:b/>
          <w:bCs/>
          <w:color w:val="auto"/>
        </w:rPr>
        <w:t>2024</w:t>
      </w:r>
      <w:r w:rsidRPr="00EB043E">
        <w:rPr>
          <w:color w:val="auto"/>
        </w:rPr>
        <w:t>,</w:t>
      </w:r>
    </w:p>
    <w:p w14:paraId="5984A4FC" w14:textId="386D649D" w:rsidR="00332C0E" w:rsidRPr="00EB043E" w:rsidRDefault="00332C0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332C0E">
        <w:rPr>
          <w:color w:val="auto"/>
        </w:rPr>
        <w:t>wraz z ładowarkami (dla każdego roweru indywidualna ładowarka)</w:t>
      </w:r>
    </w:p>
    <w:p w14:paraId="2E25D42E" w14:textId="77777777" w:rsidR="00EB043E" w:rsidRPr="00EB043E" w:rsidRDefault="00EB043E" w:rsidP="00EB043E">
      <w:pPr>
        <w:numPr>
          <w:ilvl w:val="0"/>
          <w:numId w:val="56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gwarancja producenta: min. </w:t>
      </w:r>
      <w:r w:rsidRPr="00EB043E">
        <w:rPr>
          <w:b/>
          <w:bCs/>
          <w:color w:val="auto"/>
        </w:rPr>
        <w:t>24 miesiące</w:t>
      </w:r>
      <w:r w:rsidRPr="00EB043E">
        <w:rPr>
          <w:color w:val="auto"/>
        </w:rPr>
        <w:t>.</w:t>
      </w:r>
    </w:p>
    <w:p w14:paraId="7C49A89F" w14:textId="77777777" w:rsidR="00EB043E" w:rsidRPr="00EB043E" w:rsidRDefault="00000000" w:rsidP="00EB043E">
      <w:pPr>
        <w:spacing w:after="16" w:line="259" w:lineRule="auto"/>
        <w:jc w:val="left"/>
        <w:rPr>
          <w:color w:val="auto"/>
        </w:rPr>
      </w:pPr>
      <w:r>
        <w:rPr>
          <w:color w:val="auto"/>
        </w:rPr>
        <w:pict w14:anchorId="4637E6A6">
          <v:rect id="_x0000_i1027" style="width:0;height:1.5pt" o:hralign="center" o:hrstd="t" o:hr="t" fillcolor="#a0a0a0" stroked="f"/>
        </w:pict>
      </w:r>
    </w:p>
    <w:p w14:paraId="30D6D9A4" w14:textId="77777777" w:rsidR="00EB043E" w:rsidRPr="00EB043E" w:rsidRDefault="00EB043E" w:rsidP="00EB043E">
      <w:pPr>
        <w:spacing w:after="16" w:line="259" w:lineRule="auto"/>
        <w:jc w:val="left"/>
        <w:rPr>
          <w:b/>
          <w:bCs/>
          <w:color w:val="auto"/>
        </w:rPr>
      </w:pPr>
      <w:r w:rsidRPr="00EB043E">
        <w:rPr>
          <w:b/>
          <w:bCs/>
          <w:color w:val="auto"/>
        </w:rPr>
        <w:t>4. Rozwiązania równoważne</w:t>
      </w:r>
    </w:p>
    <w:p w14:paraId="3D684869" w14:textId="77777777" w:rsidR="00EB043E" w:rsidRPr="00EB043E" w:rsidRDefault="00EB043E" w:rsidP="00EB043E">
      <w:p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Zamawiający dopuszcza oferowanie rozwiązań równoważnych:</w:t>
      </w:r>
    </w:p>
    <w:p w14:paraId="64AECA32" w14:textId="77777777" w:rsidR="00EB043E" w:rsidRPr="00EB043E" w:rsidRDefault="00EB043E" w:rsidP="00EB043E">
      <w:pPr>
        <w:numPr>
          <w:ilvl w:val="0"/>
          <w:numId w:val="57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przez „lub równoważny” rozumie się produkt o parametrach technicznych, funkcjonalnych i jakościowych nie gorszych niż wskazane w opisie,</w:t>
      </w:r>
    </w:p>
    <w:p w14:paraId="208FC924" w14:textId="77777777" w:rsidR="00EB043E" w:rsidRPr="00EB043E" w:rsidRDefault="00EB043E" w:rsidP="00EB043E">
      <w:pPr>
        <w:numPr>
          <w:ilvl w:val="0"/>
          <w:numId w:val="57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Wykonawca zobowiązany jest dołączyć do oferty kartę katalogową lub specyfikację producenta potwierdzającą spełnienie wymagań minimalnych,</w:t>
      </w:r>
    </w:p>
    <w:p w14:paraId="47242FE9" w14:textId="77777777" w:rsidR="00EB043E" w:rsidRPr="00EB043E" w:rsidRDefault="00EB043E" w:rsidP="00EB043E">
      <w:pPr>
        <w:numPr>
          <w:ilvl w:val="0"/>
          <w:numId w:val="57"/>
        </w:num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dokumenty muszą pochodzić od producenta lub autoryzowanego dystrybutora.</w:t>
      </w:r>
    </w:p>
    <w:p w14:paraId="524EE292" w14:textId="77777777" w:rsidR="00EB043E" w:rsidRPr="00EB043E" w:rsidRDefault="00000000" w:rsidP="00EB043E">
      <w:pPr>
        <w:spacing w:after="16" w:line="259" w:lineRule="auto"/>
        <w:jc w:val="left"/>
        <w:rPr>
          <w:color w:val="auto"/>
        </w:rPr>
      </w:pPr>
      <w:r>
        <w:rPr>
          <w:color w:val="auto"/>
        </w:rPr>
        <w:pict w14:anchorId="6998382F">
          <v:rect id="_x0000_i1028" style="width:0;height:1.5pt" o:hralign="center" o:hrstd="t" o:hr="t" fillcolor="#a0a0a0" stroked="f"/>
        </w:pict>
      </w:r>
    </w:p>
    <w:p w14:paraId="3756EE94" w14:textId="77777777" w:rsidR="00EB043E" w:rsidRPr="00EB043E" w:rsidRDefault="00EB043E" w:rsidP="00EB043E">
      <w:pPr>
        <w:spacing w:after="16" w:line="259" w:lineRule="auto"/>
        <w:jc w:val="left"/>
        <w:rPr>
          <w:b/>
          <w:bCs/>
          <w:color w:val="auto"/>
        </w:rPr>
      </w:pPr>
      <w:r w:rsidRPr="00EB043E">
        <w:rPr>
          <w:b/>
          <w:bCs/>
          <w:color w:val="auto"/>
        </w:rPr>
        <w:t>5. Warunki techniczne</w:t>
      </w:r>
    </w:p>
    <w:p w14:paraId="1D0B810E" w14:textId="77777777" w:rsidR="00EB043E" w:rsidRPr="00EB043E" w:rsidRDefault="00EB043E" w:rsidP="00EB043E">
      <w:p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>Przedmiot zamówienia musi być fabrycznie nowy, wolny od wad fizycznych i prawnych, kompletny, gotowy do użytkowania oraz dostarczony w oryginalnych opakowaniach producenta.</w:t>
      </w:r>
    </w:p>
    <w:p w14:paraId="5D62AF08" w14:textId="77777777" w:rsidR="00EB043E" w:rsidRPr="00EB043E" w:rsidRDefault="00000000" w:rsidP="00EB043E">
      <w:pPr>
        <w:spacing w:after="16" w:line="259" w:lineRule="auto"/>
        <w:jc w:val="left"/>
        <w:rPr>
          <w:color w:val="auto"/>
        </w:rPr>
      </w:pPr>
      <w:r>
        <w:rPr>
          <w:color w:val="auto"/>
        </w:rPr>
        <w:pict w14:anchorId="0FB040AA">
          <v:rect id="_x0000_i1029" style="width:0;height:1.5pt" o:hralign="center" o:hrstd="t" o:hr="t" fillcolor="#a0a0a0" stroked="f"/>
        </w:pict>
      </w:r>
    </w:p>
    <w:p w14:paraId="2DE1A18C" w14:textId="77777777" w:rsidR="00EB043E" w:rsidRPr="00EB043E" w:rsidRDefault="00EB043E" w:rsidP="00EB043E">
      <w:pPr>
        <w:spacing w:after="16" w:line="259" w:lineRule="auto"/>
        <w:jc w:val="left"/>
        <w:rPr>
          <w:b/>
          <w:bCs/>
          <w:color w:val="auto"/>
        </w:rPr>
      </w:pPr>
      <w:r w:rsidRPr="00EB043E">
        <w:rPr>
          <w:b/>
          <w:bCs/>
          <w:color w:val="auto"/>
        </w:rPr>
        <w:t>6. Gwarancja</w:t>
      </w:r>
    </w:p>
    <w:p w14:paraId="43FF30F4" w14:textId="77777777" w:rsidR="00EB043E" w:rsidRPr="00EB043E" w:rsidRDefault="00EB043E" w:rsidP="00EB043E">
      <w:pPr>
        <w:spacing w:after="16" w:line="259" w:lineRule="auto"/>
        <w:jc w:val="left"/>
        <w:rPr>
          <w:color w:val="auto"/>
        </w:rPr>
      </w:pPr>
      <w:r w:rsidRPr="00EB043E">
        <w:rPr>
          <w:color w:val="auto"/>
        </w:rPr>
        <w:t xml:space="preserve">Minimalny wymagany okres gwarancji: </w:t>
      </w:r>
      <w:r w:rsidRPr="00EB043E">
        <w:rPr>
          <w:b/>
          <w:bCs/>
          <w:color w:val="auto"/>
        </w:rPr>
        <w:t>24 miesiące</w:t>
      </w:r>
      <w:r w:rsidRPr="00EB043E">
        <w:rPr>
          <w:color w:val="auto"/>
        </w:rPr>
        <w:t xml:space="preserve"> od daty podpisania protokołu odbioru. Dłuższy okres gwarancji może być premiowany w kryteriach oceny ofert.</w:t>
      </w:r>
    </w:p>
    <w:p w14:paraId="20544A08" w14:textId="77777777" w:rsidR="00EB043E" w:rsidRPr="007268B8" w:rsidRDefault="00EB043E" w:rsidP="00F06E9C">
      <w:pPr>
        <w:spacing w:after="16" w:line="259" w:lineRule="auto"/>
        <w:jc w:val="left"/>
        <w:rPr>
          <w:color w:val="auto"/>
        </w:rPr>
      </w:pPr>
    </w:p>
    <w:p w14:paraId="2E445D1C" w14:textId="77777777" w:rsidR="00F06E9C" w:rsidRPr="00FF6BED" w:rsidRDefault="00F06E9C" w:rsidP="00F06E9C">
      <w:pPr>
        <w:spacing w:after="16" w:line="259" w:lineRule="auto"/>
        <w:jc w:val="left"/>
        <w:rPr>
          <w:color w:val="auto"/>
        </w:rPr>
      </w:pPr>
    </w:p>
    <w:p w14:paraId="0FB4D5EA" w14:textId="77777777" w:rsidR="00F06E9C" w:rsidRPr="00FF6BED" w:rsidRDefault="00F06E9C" w:rsidP="00F06E9C">
      <w:pPr>
        <w:rPr>
          <w:color w:val="auto"/>
        </w:rPr>
      </w:pPr>
      <w:r w:rsidRPr="00FF6BED">
        <w:rPr>
          <w:color w:val="auto"/>
        </w:rPr>
        <w:t>Postępowanie prowadzone jest w związku z ubieganiem się przez Zamawiającego o dofinansowanie z:</w:t>
      </w:r>
    </w:p>
    <w:p w14:paraId="277F2436" w14:textId="77777777" w:rsidR="00F06E9C" w:rsidRPr="00FF6BED" w:rsidRDefault="00F06E9C" w:rsidP="00F06E9C">
      <w:pPr>
        <w:rPr>
          <w:color w:val="auto"/>
        </w:rPr>
      </w:pPr>
      <w:r w:rsidRPr="00FF6BED">
        <w:rPr>
          <w:color w:val="auto"/>
        </w:rPr>
        <w:t>Programu: Krajowy Plan Odbudowy i Zwiększania Odporności</w:t>
      </w:r>
    </w:p>
    <w:p w14:paraId="539CF9EB" w14:textId="77777777" w:rsidR="00F06E9C" w:rsidRPr="00FF6BED" w:rsidRDefault="00F06E9C" w:rsidP="00F06E9C">
      <w:pPr>
        <w:rPr>
          <w:color w:val="auto"/>
        </w:rPr>
      </w:pPr>
      <w:r w:rsidRPr="00FF6BED">
        <w:rPr>
          <w:color w:val="auto"/>
        </w:rPr>
        <w:t>Inwestycja: 1.2.1 Inwestycje dla przedsiębiorstw w produkty, usługi i kompetencji pracowników oraz kadry związane z dywersyfikacją działalności</w:t>
      </w:r>
    </w:p>
    <w:p w14:paraId="482C7F17" w14:textId="77777777" w:rsidR="00F06E9C" w:rsidRPr="00FF6BED" w:rsidRDefault="00F06E9C" w:rsidP="00F06E9C">
      <w:pPr>
        <w:rPr>
          <w:color w:val="auto"/>
        </w:rPr>
      </w:pPr>
    </w:p>
    <w:p w14:paraId="6E148393" w14:textId="77777777" w:rsidR="00F06E9C" w:rsidRPr="00FF6BED" w:rsidRDefault="00F06E9C" w:rsidP="00F06E9C">
      <w:pPr>
        <w:rPr>
          <w:color w:val="auto"/>
        </w:rPr>
      </w:pPr>
    </w:p>
    <w:p w14:paraId="7B7C61C7" w14:textId="24087FA9" w:rsidR="002944F0" w:rsidRPr="00FF6BED" w:rsidRDefault="002944F0" w:rsidP="00F06E9C">
      <w:pPr>
        <w:spacing w:after="16" w:line="259" w:lineRule="auto"/>
        <w:jc w:val="left"/>
        <w:rPr>
          <w:color w:val="auto"/>
        </w:rPr>
      </w:pPr>
    </w:p>
    <w:p w14:paraId="292AF9F9" w14:textId="4EAE5560" w:rsidR="00691B61" w:rsidRPr="00FF6BED" w:rsidRDefault="002944F0">
      <w:pPr>
        <w:spacing w:after="16" w:line="259" w:lineRule="auto"/>
        <w:jc w:val="left"/>
        <w:rPr>
          <w:color w:val="auto"/>
        </w:rPr>
      </w:pPr>
      <w:r w:rsidRPr="00FF6BED">
        <w:rPr>
          <w:color w:val="auto"/>
        </w:rPr>
        <w:t xml:space="preserve"> </w:t>
      </w:r>
    </w:p>
    <w:p w14:paraId="70C48C56" w14:textId="77777777" w:rsidR="00691B61" w:rsidRDefault="00B4457F">
      <w:pPr>
        <w:pStyle w:val="Nagwek1"/>
        <w:ind w:left="410" w:hanging="347"/>
      </w:pPr>
      <w:r>
        <w:t xml:space="preserve">KOD I NAZWA CPV  </w:t>
      </w:r>
    </w:p>
    <w:p w14:paraId="3F48C481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73727D91" w14:textId="41A43FCB" w:rsidR="00EB043E" w:rsidRPr="00EB043E" w:rsidRDefault="00EB043E" w:rsidP="00EB043E">
      <w:pPr>
        <w:numPr>
          <w:ilvl w:val="0"/>
          <w:numId w:val="58"/>
        </w:numPr>
        <w:spacing w:after="16" w:line="259" w:lineRule="auto"/>
        <w:jc w:val="left"/>
      </w:pPr>
      <w:r>
        <w:t xml:space="preserve"> </w:t>
      </w:r>
      <w:r w:rsidRPr="00EB043E">
        <w:rPr>
          <w:b/>
          <w:bCs/>
        </w:rPr>
        <w:t>34422000-7</w:t>
      </w:r>
      <w:r w:rsidRPr="00EB043E">
        <w:t xml:space="preserve">: Rowery z silnikiem </w:t>
      </w:r>
      <w:r>
        <w:t xml:space="preserve"> </w:t>
      </w:r>
    </w:p>
    <w:p w14:paraId="0A481113" w14:textId="30953691" w:rsidR="00EB043E" w:rsidRPr="00EB043E" w:rsidRDefault="00EB043E" w:rsidP="00EB043E">
      <w:pPr>
        <w:numPr>
          <w:ilvl w:val="0"/>
          <w:numId w:val="58"/>
        </w:numPr>
        <w:spacing w:after="16" w:line="259" w:lineRule="auto"/>
        <w:jc w:val="left"/>
      </w:pPr>
      <w:r w:rsidRPr="00EB043E">
        <w:rPr>
          <w:b/>
          <w:bCs/>
        </w:rPr>
        <w:t>34430000-0</w:t>
      </w:r>
      <w:r w:rsidRPr="00EB043E">
        <w:t xml:space="preserve">: Rowery </w:t>
      </w:r>
      <w:r>
        <w:t xml:space="preserve"> </w:t>
      </w:r>
    </w:p>
    <w:p w14:paraId="09C3C0E0" w14:textId="200AD079" w:rsidR="00EB043E" w:rsidRPr="00EB043E" w:rsidRDefault="00EB043E" w:rsidP="00EB043E">
      <w:pPr>
        <w:numPr>
          <w:ilvl w:val="0"/>
          <w:numId w:val="58"/>
        </w:numPr>
        <w:spacing w:after="16" w:line="259" w:lineRule="auto"/>
        <w:jc w:val="left"/>
      </w:pPr>
      <w:r w:rsidRPr="00EB043E">
        <w:rPr>
          <w:b/>
          <w:bCs/>
        </w:rPr>
        <w:t>34144900-7</w:t>
      </w:r>
      <w:r w:rsidRPr="00EB043E">
        <w:t xml:space="preserve">: Pojazdy elektryczne </w:t>
      </w:r>
      <w:r>
        <w:t xml:space="preserve"> </w:t>
      </w:r>
    </w:p>
    <w:p w14:paraId="520D0C3B" w14:textId="35CB02FA" w:rsidR="004C11C6" w:rsidRDefault="004C11C6">
      <w:pPr>
        <w:spacing w:after="16" w:line="259" w:lineRule="auto"/>
        <w:jc w:val="left"/>
      </w:pPr>
    </w:p>
    <w:p w14:paraId="4F28CD59" w14:textId="3EA0B9A7" w:rsidR="00691B61" w:rsidRDefault="00B4457F">
      <w:pPr>
        <w:spacing w:after="16" w:line="259" w:lineRule="auto"/>
        <w:jc w:val="left"/>
      </w:pPr>
      <w:r>
        <w:t xml:space="preserve"> </w:t>
      </w:r>
    </w:p>
    <w:p w14:paraId="6B5ABA7A" w14:textId="77777777" w:rsidR="00691B61" w:rsidRDefault="00B4457F">
      <w:pPr>
        <w:pStyle w:val="Nagwek1"/>
        <w:ind w:left="468" w:hanging="405"/>
      </w:pPr>
      <w:r>
        <w:t>TERMIN WYKONANIA ZAMÓWIENIA</w:t>
      </w:r>
      <w:r>
        <w:rPr>
          <w:color w:val="FF0000"/>
        </w:rPr>
        <w:t xml:space="preserve"> </w:t>
      </w:r>
    </w:p>
    <w:p w14:paraId="12B0D0C9" w14:textId="77777777" w:rsidR="00691B61" w:rsidRDefault="00B4457F">
      <w:pPr>
        <w:spacing w:after="2" w:line="259" w:lineRule="auto"/>
        <w:jc w:val="left"/>
      </w:pPr>
      <w:r>
        <w:t xml:space="preserve"> </w:t>
      </w:r>
    </w:p>
    <w:p w14:paraId="238AFB3C" w14:textId="77777777" w:rsidR="00B2734A" w:rsidRDefault="00B2734A" w:rsidP="00B2734A">
      <w:pPr>
        <w:numPr>
          <w:ilvl w:val="0"/>
          <w:numId w:val="25"/>
        </w:numPr>
        <w:spacing w:after="5" w:line="268" w:lineRule="auto"/>
        <w:ind w:right="1" w:hanging="360"/>
      </w:pPr>
      <w:r>
        <w:t xml:space="preserve">Maksymalny termin wykonania </w:t>
      </w:r>
      <w:r w:rsidRPr="00FF6BED">
        <w:rPr>
          <w:color w:val="auto"/>
        </w:rPr>
        <w:t xml:space="preserve">przedmiotu zamówienia: do </w:t>
      </w:r>
      <w:r w:rsidRPr="00FF6BED">
        <w:rPr>
          <w:b/>
          <w:color w:val="auto"/>
        </w:rPr>
        <w:t>30 dni</w:t>
      </w:r>
      <w:r w:rsidRPr="00FF6BED">
        <w:rPr>
          <w:color w:val="auto"/>
        </w:rPr>
        <w:t xml:space="preserve"> kalendarzowych </w:t>
      </w:r>
      <w:r>
        <w:t xml:space="preserve">od daty podpisania umowy. Zamawiający dopuszcza dostawy w etapach (których daty zostaną określone w umowie). </w:t>
      </w:r>
    </w:p>
    <w:p w14:paraId="25D4F781" w14:textId="77777777" w:rsidR="00B2734A" w:rsidRDefault="00B2734A" w:rsidP="00B2734A">
      <w:pPr>
        <w:spacing w:after="0" w:line="259" w:lineRule="auto"/>
        <w:ind w:left="720"/>
        <w:jc w:val="left"/>
      </w:pPr>
      <w:r>
        <w:t xml:space="preserve"> </w:t>
      </w:r>
    </w:p>
    <w:p w14:paraId="7627C702" w14:textId="77777777" w:rsidR="00B2734A" w:rsidRDefault="00B2734A" w:rsidP="00B2734A">
      <w:pPr>
        <w:numPr>
          <w:ilvl w:val="0"/>
          <w:numId w:val="25"/>
        </w:numPr>
        <w:spacing w:after="108" w:line="268" w:lineRule="auto"/>
        <w:ind w:right="1" w:hanging="360"/>
      </w:pPr>
      <w:r>
        <w:t xml:space="preserve">Przez datę wykonania przedmiotu zamówienia Zamawiający rozumie datę dostawy potwierdzoną podpisanym przez obie Strony końcowym protokołem zdawczo – odbiorczym.  </w:t>
      </w:r>
    </w:p>
    <w:p w14:paraId="6F0A8BF0" w14:textId="04673CCB" w:rsidR="00B2734A" w:rsidRPr="00B2734A" w:rsidRDefault="00B2734A" w:rsidP="00B2734A">
      <w:pPr>
        <w:spacing w:after="115" w:line="266" w:lineRule="auto"/>
        <w:ind w:left="730" w:hanging="10"/>
        <w:jc w:val="left"/>
        <w:rPr>
          <w:b/>
        </w:rPr>
      </w:pPr>
      <w:r>
        <w:t xml:space="preserve">Adres dostawy: </w:t>
      </w:r>
      <w:r w:rsidRPr="00B2734A">
        <w:rPr>
          <w:b/>
        </w:rPr>
        <w:t xml:space="preserve">Ul. </w:t>
      </w:r>
      <w:r w:rsidR="00EB043E">
        <w:rPr>
          <w:b/>
        </w:rPr>
        <w:t>Litewska 10</w:t>
      </w:r>
      <w:r>
        <w:rPr>
          <w:b/>
        </w:rPr>
        <w:t xml:space="preserve">, </w:t>
      </w:r>
      <w:r w:rsidR="00EB043E">
        <w:rPr>
          <w:b/>
        </w:rPr>
        <w:t>00</w:t>
      </w:r>
      <w:r w:rsidRPr="00B2734A">
        <w:rPr>
          <w:b/>
        </w:rPr>
        <w:t>-</w:t>
      </w:r>
      <w:r w:rsidR="00EB043E">
        <w:rPr>
          <w:b/>
        </w:rPr>
        <w:t>581</w:t>
      </w:r>
      <w:r w:rsidRPr="00B2734A">
        <w:rPr>
          <w:b/>
        </w:rPr>
        <w:t xml:space="preserve"> Warszawa</w:t>
      </w:r>
    </w:p>
    <w:p w14:paraId="46504807" w14:textId="77777777" w:rsidR="002C132B" w:rsidRDefault="002C132B" w:rsidP="005B2D18">
      <w:pPr>
        <w:spacing w:after="5" w:line="268" w:lineRule="auto"/>
        <w:ind w:left="0" w:right="1"/>
      </w:pPr>
    </w:p>
    <w:p w14:paraId="6D9EC63F" w14:textId="77777777" w:rsidR="00F06E9C" w:rsidRDefault="00F06E9C" w:rsidP="00F06E9C">
      <w:pPr>
        <w:pStyle w:val="Nagwek1"/>
        <w:ind w:left="468" w:hanging="405"/>
      </w:pPr>
      <w:r>
        <w:t>SPOSÓB ROZLICZENIA</w:t>
      </w:r>
    </w:p>
    <w:p w14:paraId="7F285C17" w14:textId="77777777" w:rsidR="00F06E9C" w:rsidRDefault="00F06E9C" w:rsidP="00F06E9C">
      <w:pPr>
        <w:numPr>
          <w:ilvl w:val="0"/>
          <w:numId w:val="29"/>
        </w:numPr>
        <w:spacing w:after="5" w:line="268" w:lineRule="auto"/>
        <w:ind w:right="1" w:hanging="360"/>
      </w:pPr>
      <w:r>
        <w:t xml:space="preserve"> Zamawiający </w:t>
      </w:r>
      <w:r w:rsidRPr="00AE2CD5">
        <w:t>zapłaci Wykonawcy cenę netto wskazaną w ofercie powiększoną o należny VAT.</w:t>
      </w:r>
    </w:p>
    <w:p w14:paraId="5BA22BE6" w14:textId="77777777" w:rsidR="00BF6E4E" w:rsidRDefault="00F06E9C" w:rsidP="00BF6E4E">
      <w:pPr>
        <w:numPr>
          <w:ilvl w:val="0"/>
          <w:numId w:val="29"/>
        </w:numPr>
        <w:spacing w:after="5" w:line="268" w:lineRule="auto"/>
        <w:ind w:right="1" w:hanging="360"/>
      </w:pPr>
      <w:r>
        <w:t xml:space="preserve">Zapłata </w:t>
      </w:r>
      <w:r w:rsidRPr="00AE2CD5">
        <w:t>nastąpi przelewem; za dzień płatności uznaje się datę obciążenia rachunku Zamawiającego.</w:t>
      </w:r>
    </w:p>
    <w:p w14:paraId="333A233B" w14:textId="652F1E16" w:rsidR="002C132B" w:rsidRDefault="00BF6E4E" w:rsidP="00BF6E4E">
      <w:pPr>
        <w:numPr>
          <w:ilvl w:val="0"/>
          <w:numId w:val="29"/>
        </w:numPr>
        <w:spacing w:after="5" w:line="268" w:lineRule="auto"/>
        <w:ind w:right="1" w:hanging="360"/>
      </w:pPr>
      <w:r w:rsidRPr="00BF6E4E">
        <w:t>Zamawiający dopuszcza zaliczki / płatności częściowe w łącznej wysokości do 90 % wartości zamówienia (lub inny uzgodniony limit nie większy niż 100 %); szczegółowy harmonogram zostanie ustalony w umowie, przy czym każda faktura (częściowa i końcowa) jest płatna w terminie 30 dni od daty wpływu do Zamawiającego</w:t>
      </w:r>
    </w:p>
    <w:p w14:paraId="4C54D5E6" w14:textId="77777777" w:rsidR="00F06E9C" w:rsidRDefault="00F06E9C" w:rsidP="002C132B">
      <w:pPr>
        <w:spacing w:after="5" w:line="268" w:lineRule="auto"/>
        <w:ind w:right="1"/>
      </w:pPr>
    </w:p>
    <w:p w14:paraId="5B578897" w14:textId="77777777" w:rsidR="00691B61" w:rsidRDefault="00B4457F">
      <w:pPr>
        <w:pStyle w:val="Nagwek1"/>
        <w:ind w:left="477" w:hanging="414"/>
      </w:pPr>
      <w:r>
        <w:t xml:space="preserve">WARUNKI UDZIAŁU W POSTĘPOWANIU </w:t>
      </w:r>
    </w:p>
    <w:p w14:paraId="501725AF" w14:textId="77777777" w:rsidR="002944F0" w:rsidRDefault="002944F0" w:rsidP="002944F0">
      <w:pPr>
        <w:spacing w:after="21" w:line="259" w:lineRule="auto"/>
        <w:ind w:left="78"/>
        <w:jc w:val="left"/>
      </w:pPr>
      <w:r>
        <w:rPr>
          <w:b/>
        </w:rPr>
        <w:t xml:space="preserve"> </w:t>
      </w:r>
    </w:p>
    <w:p w14:paraId="230D8491" w14:textId="77777777" w:rsidR="002944F0" w:rsidRDefault="002944F0" w:rsidP="002944F0">
      <w:pPr>
        <w:numPr>
          <w:ilvl w:val="0"/>
          <w:numId w:val="26"/>
        </w:numPr>
        <w:spacing w:after="5" w:line="268" w:lineRule="auto"/>
        <w:ind w:right="214"/>
      </w:pPr>
      <w:r>
        <w:t xml:space="preserve">Zamówienie może być udzielone podmiotowi, który:  </w:t>
      </w:r>
    </w:p>
    <w:p w14:paraId="58A367EB" w14:textId="77777777" w:rsidR="002944F0" w:rsidRDefault="002944F0" w:rsidP="002944F0">
      <w:pPr>
        <w:spacing w:after="16" w:line="259" w:lineRule="auto"/>
        <w:ind w:left="78"/>
        <w:jc w:val="left"/>
      </w:pPr>
      <w:r>
        <w:t xml:space="preserve"> </w:t>
      </w:r>
    </w:p>
    <w:p w14:paraId="0FD699E3" w14:textId="77777777" w:rsidR="002944F0" w:rsidRDefault="002944F0" w:rsidP="002944F0">
      <w:pPr>
        <w:numPr>
          <w:ilvl w:val="1"/>
          <w:numId w:val="26"/>
        </w:numPr>
        <w:spacing w:after="12" w:line="266" w:lineRule="auto"/>
        <w:ind w:right="442" w:hanging="360"/>
      </w:pPr>
      <w:r>
        <w:t xml:space="preserve">posiada wiedzę i doświadczenie niezbędne do wykonania przedmiotu zamówienia; </w:t>
      </w:r>
    </w:p>
    <w:p w14:paraId="36DA4214" w14:textId="77777777" w:rsidR="002944F0" w:rsidRDefault="002944F0" w:rsidP="002944F0">
      <w:pPr>
        <w:spacing w:after="37" w:line="259" w:lineRule="auto"/>
        <w:jc w:val="left"/>
      </w:pPr>
      <w:r>
        <w:t xml:space="preserve"> </w:t>
      </w:r>
    </w:p>
    <w:p w14:paraId="6E25BDF9" w14:textId="10B61FB7" w:rsidR="002944F0" w:rsidRDefault="002944F0" w:rsidP="002944F0">
      <w:pPr>
        <w:numPr>
          <w:ilvl w:val="2"/>
          <w:numId w:val="26"/>
        </w:numPr>
        <w:spacing w:after="5" w:line="268" w:lineRule="auto"/>
        <w:ind w:right="214" w:hanging="360"/>
      </w:pPr>
      <w:r>
        <w:t xml:space="preserve">wykaże, że w okresie ostatnich 3 lat przed upływem terminu składania ofert (jeżeli okres prowadzenia działalności jest krótszy) - w tym okresie, zrealizował co najmniej 3 </w:t>
      </w:r>
      <w:r w:rsidR="00B2734A">
        <w:t xml:space="preserve">dostawy </w:t>
      </w:r>
      <w:r w:rsidR="00C636B9">
        <w:t>rowerów</w:t>
      </w:r>
      <w:r>
        <w:t xml:space="preserve"> o wartości minimum </w:t>
      </w:r>
      <w:r w:rsidR="008217F3">
        <w:rPr>
          <w:b/>
        </w:rPr>
        <w:t>100</w:t>
      </w:r>
      <w:r>
        <w:rPr>
          <w:b/>
        </w:rPr>
        <w:t xml:space="preserve"> 000,00 PLN</w:t>
      </w:r>
      <w:r>
        <w:t xml:space="preserve"> netto (każda). </w:t>
      </w:r>
    </w:p>
    <w:p w14:paraId="38F5E8F3" w14:textId="77777777" w:rsidR="002944F0" w:rsidRDefault="002944F0" w:rsidP="002944F0">
      <w:pPr>
        <w:spacing w:after="21" w:line="259" w:lineRule="auto"/>
        <w:ind w:left="1570"/>
        <w:jc w:val="left"/>
      </w:pPr>
      <w:r>
        <w:t xml:space="preserve"> </w:t>
      </w:r>
    </w:p>
    <w:p w14:paraId="4CF696E8" w14:textId="4D0B2E81" w:rsidR="002944F0" w:rsidRPr="00FF6BED" w:rsidRDefault="002944F0" w:rsidP="002944F0">
      <w:pPr>
        <w:ind w:left="1570" w:right="214"/>
        <w:rPr>
          <w:color w:val="auto"/>
        </w:rPr>
      </w:pPr>
      <w:r>
        <w:t xml:space="preserve">Ocena zostanie dokonana poprzez analizę oświadczenia, wypełnionego formularza oraz dowodów określających </w:t>
      </w:r>
      <w:r w:rsidR="00D029CD">
        <w:t>wykonanie dostaw</w:t>
      </w:r>
      <w:r>
        <w:t xml:space="preserve">. Przy czym dowodami, o których mowa są referencje bądź </w:t>
      </w:r>
      <w:r w:rsidR="00D029CD">
        <w:t>faktury potwierdzające wykonanie dostaw</w:t>
      </w:r>
      <w:r w:rsidRPr="00FF6BED">
        <w:rPr>
          <w:color w:val="auto"/>
        </w:rPr>
        <w:t xml:space="preserve">. W przypadku braku </w:t>
      </w:r>
      <w:r w:rsidRPr="00FF6BED">
        <w:rPr>
          <w:color w:val="auto"/>
        </w:rPr>
        <w:lastRenderedPageBreak/>
        <w:t>oświadczenia, wypełnionego formularza oraz referencji/</w:t>
      </w:r>
      <w:r w:rsidR="00D029CD">
        <w:rPr>
          <w:color w:val="auto"/>
        </w:rPr>
        <w:t>faktur</w:t>
      </w:r>
      <w:r w:rsidRPr="00FF6BED">
        <w:rPr>
          <w:color w:val="auto"/>
        </w:rPr>
        <w:t xml:space="preserve"> (dla każdej z dostaw). Wykonawca zostanie wykluczony z udziału w postępowaniu. </w:t>
      </w:r>
    </w:p>
    <w:p w14:paraId="406B574E" w14:textId="229282E4" w:rsidR="002944F0" w:rsidRDefault="002944F0" w:rsidP="00EB043E">
      <w:pPr>
        <w:spacing w:after="21" w:line="259" w:lineRule="auto"/>
        <w:jc w:val="left"/>
      </w:pPr>
      <w:r w:rsidRPr="00FF6BED">
        <w:rPr>
          <w:color w:val="auto"/>
        </w:rPr>
        <w:t xml:space="preserve"> </w:t>
      </w:r>
    </w:p>
    <w:p w14:paraId="71012D6A" w14:textId="77777777" w:rsidR="002944F0" w:rsidRDefault="002944F0" w:rsidP="002944F0">
      <w:pPr>
        <w:spacing w:after="16" w:line="259" w:lineRule="auto"/>
        <w:jc w:val="left"/>
      </w:pPr>
      <w:r>
        <w:rPr>
          <w:b/>
        </w:rPr>
        <w:t xml:space="preserve"> </w:t>
      </w:r>
    </w:p>
    <w:p w14:paraId="553832CB" w14:textId="77777777" w:rsidR="002944F0" w:rsidRDefault="002944F0" w:rsidP="002944F0">
      <w:pPr>
        <w:numPr>
          <w:ilvl w:val="0"/>
          <w:numId w:val="26"/>
        </w:numPr>
        <w:spacing w:after="5" w:line="268" w:lineRule="auto"/>
        <w:ind w:right="214"/>
      </w:pPr>
      <w:r>
        <w:t xml:space="preserve">Potwierdzeniem spełnienia powyższych warunków jest podpis Wykonawcy pod oświadczeniami, uzupełnienie danych oraz dostarczenie niezbędnych dokumentów (weryfikacja na zasadzie spełnia/nie spełnia).  </w:t>
      </w:r>
    </w:p>
    <w:p w14:paraId="6801762D" w14:textId="77777777" w:rsidR="002944F0" w:rsidRDefault="002944F0" w:rsidP="002944F0">
      <w:pPr>
        <w:spacing w:after="16" w:line="259" w:lineRule="auto"/>
        <w:jc w:val="left"/>
      </w:pPr>
      <w:r>
        <w:rPr>
          <w:b/>
        </w:rPr>
        <w:t xml:space="preserve"> </w:t>
      </w:r>
    </w:p>
    <w:p w14:paraId="1B1F93C9" w14:textId="77777777" w:rsidR="002944F0" w:rsidRDefault="002944F0" w:rsidP="002944F0">
      <w:pPr>
        <w:ind w:right="214"/>
      </w:pPr>
      <w:r>
        <w:t xml:space="preserve">W przypadku braku wymaganych oświadczeń, informacji oraz dokumentów - Wykonawca zostanie wykluczony z udziału w postępowaniu. </w:t>
      </w:r>
    </w:p>
    <w:p w14:paraId="1678E276" w14:textId="05DF86AF" w:rsidR="00436868" w:rsidRDefault="002944F0" w:rsidP="00006D66">
      <w:pPr>
        <w:spacing w:after="16" w:line="259" w:lineRule="auto"/>
        <w:jc w:val="left"/>
      </w:pPr>
      <w:r>
        <w:rPr>
          <w:b/>
        </w:rPr>
        <w:t xml:space="preserve"> </w:t>
      </w:r>
    </w:p>
    <w:p w14:paraId="075F98E3" w14:textId="77777777" w:rsidR="005B2D18" w:rsidRPr="00006D66" w:rsidRDefault="005B2D18" w:rsidP="005B2D1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487D7A1" w14:textId="02220131" w:rsidR="00691B61" w:rsidRDefault="00B4457F" w:rsidP="005B2D18">
      <w:pPr>
        <w:pStyle w:val="Nagwek1"/>
        <w:ind w:left="351" w:hanging="288"/>
      </w:pPr>
      <w:r>
        <w:t xml:space="preserve">WYKLUCZENIA </w:t>
      </w:r>
    </w:p>
    <w:p w14:paraId="3A67FC74" w14:textId="77777777" w:rsidR="00691B61" w:rsidRDefault="00B4457F">
      <w:pPr>
        <w:numPr>
          <w:ilvl w:val="0"/>
          <w:numId w:val="7"/>
        </w:numPr>
        <w:ind w:right="36" w:hanging="360"/>
      </w:pPr>
      <w:r>
        <w:t xml:space="preserve">W postępowaniu o udzielenie zamówienia obowiązuje zakaz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 </w:t>
      </w:r>
    </w:p>
    <w:p w14:paraId="424CB420" w14:textId="77777777" w:rsidR="00691B61" w:rsidRDefault="00B4457F">
      <w:pPr>
        <w:spacing w:after="175" w:line="259" w:lineRule="auto"/>
        <w:ind w:left="796"/>
        <w:jc w:val="left"/>
      </w:pPr>
      <w:r>
        <w:t xml:space="preserve"> </w:t>
      </w:r>
    </w:p>
    <w:p w14:paraId="13A6FC21" w14:textId="77777777" w:rsidR="00691B61" w:rsidRDefault="00B4457F">
      <w:pPr>
        <w:numPr>
          <w:ilvl w:val="0"/>
          <w:numId w:val="7"/>
        </w:numPr>
        <w:ind w:right="36" w:hanging="360"/>
      </w:pPr>
      <w:r>
        <w:t xml:space="preserve">W celu usunięcia konfliktu interesów zamówienie nie może być udzielone podmiotom powiązanym z Zamawiającym osobowo i kapitałowo.  </w:t>
      </w:r>
    </w:p>
    <w:p w14:paraId="082342ED" w14:textId="77777777" w:rsidR="00691B61" w:rsidRDefault="00B4457F">
      <w:pPr>
        <w:spacing w:after="16" w:line="259" w:lineRule="auto"/>
        <w:ind w:left="796"/>
        <w:jc w:val="left"/>
      </w:pPr>
      <w:r>
        <w:t xml:space="preserve"> </w:t>
      </w:r>
    </w:p>
    <w:p w14:paraId="4BCB35C5" w14:textId="77777777" w:rsidR="00691B61" w:rsidRDefault="00B4457F">
      <w:pPr>
        <w:ind w:left="796" w:right="36"/>
      </w:pPr>
      <w:r>
        <w:t xml:space="preserve">Zgodnie z zasadą konkurencyjności opisaną w “Wytycznych dotyczących kwalifikowalności wydatków na lata 2021-2027” (Warszawa, 18 listopada 2022 r.) </w:t>
      </w:r>
    </w:p>
    <w:p w14:paraId="4DDA9ED5" w14:textId="77777777" w:rsidR="00691B61" w:rsidRDefault="00B4457F">
      <w:pPr>
        <w:spacing w:after="16" w:line="259" w:lineRule="auto"/>
        <w:ind w:left="796"/>
        <w:jc w:val="left"/>
      </w:pPr>
      <w:r>
        <w:t xml:space="preserve"> </w:t>
      </w:r>
    </w:p>
    <w:p w14:paraId="570C2A2B" w14:textId="77777777" w:rsidR="00691B61" w:rsidRDefault="00B4457F">
      <w:pPr>
        <w:ind w:left="785" w:right="36"/>
      </w:pPr>
      <w:r>
        <w:t xml:space="preserve">przez powiązania kapitałowe i osobowe rozumie się wzajemne powiązania między Wykonawcą a Zamawiającym polegające na:  </w:t>
      </w:r>
    </w:p>
    <w:p w14:paraId="08BA96D4" w14:textId="77777777" w:rsidR="00691B61" w:rsidRDefault="00B4457F">
      <w:pPr>
        <w:numPr>
          <w:ilvl w:val="2"/>
          <w:numId w:val="8"/>
        </w:numPr>
        <w:ind w:right="36" w:hanging="360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 </w:t>
      </w:r>
    </w:p>
    <w:p w14:paraId="7939095F" w14:textId="77777777" w:rsidR="00691B61" w:rsidRDefault="00B4457F">
      <w:pPr>
        <w:numPr>
          <w:ilvl w:val="2"/>
          <w:numId w:val="8"/>
        </w:numPr>
        <w:ind w:right="36" w:hanging="360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 </w:t>
      </w:r>
    </w:p>
    <w:p w14:paraId="1C2970DC" w14:textId="77777777" w:rsidR="00691B61" w:rsidRDefault="00B4457F">
      <w:pPr>
        <w:numPr>
          <w:ilvl w:val="2"/>
          <w:numId w:val="8"/>
        </w:numPr>
        <w:ind w:right="36" w:hanging="360"/>
      </w:pPr>
      <w: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7CDB5866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05DB2EE7" w14:textId="77777777" w:rsidR="00691B61" w:rsidRDefault="00B4457F">
      <w:pPr>
        <w:spacing w:after="19" w:line="259" w:lineRule="auto"/>
        <w:ind w:left="10" w:right="179" w:hanging="10"/>
        <w:jc w:val="right"/>
      </w:pPr>
      <w:r>
        <w:t xml:space="preserve">Zgodnie z Ustawą o utworzeniu Polskiej Agencji Rozwoju Przedsiębiorczości z dnia 09.11.2000 r.  </w:t>
      </w:r>
    </w:p>
    <w:p w14:paraId="44A3127C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3F08EC39" w14:textId="77777777" w:rsidR="00691B61" w:rsidRDefault="00B4457F">
      <w:pPr>
        <w:spacing w:after="32"/>
        <w:ind w:left="796" w:right="36"/>
      </w:pPr>
      <w:r>
        <w:lastRenderedPageBreak/>
        <w:t xml:space="preserve">przez powiązania osobowe lub kapitałowe rozumie się powiązania między Zamawiającym lub członkami organów tego podmiotu, a wykonawcą lub członkami organów wykonawcy, polegające na: </w:t>
      </w:r>
    </w:p>
    <w:p w14:paraId="545B23FE" w14:textId="77777777" w:rsidR="00691B61" w:rsidRDefault="00B4457F">
      <w:pPr>
        <w:numPr>
          <w:ilvl w:val="1"/>
          <w:numId w:val="7"/>
        </w:numPr>
        <w:ind w:right="36" w:hanging="360"/>
      </w:pPr>
      <w:r>
        <w:t xml:space="preserve">uczestniczeniu w spółce jako wspólnik spółki cywilnej lub spółki osobowej; </w:t>
      </w:r>
    </w:p>
    <w:p w14:paraId="4780A695" w14:textId="77777777" w:rsidR="00691B61" w:rsidRDefault="00B4457F">
      <w:pPr>
        <w:numPr>
          <w:ilvl w:val="1"/>
          <w:numId w:val="7"/>
        </w:numPr>
        <w:ind w:right="36" w:hanging="360"/>
      </w:pPr>
      <w:r>
        <w:t xml:space="preserve">posiadaniu co najmniej 10% udziałów lub akcji; </w:t>
      </w:r>
    </w:p>
    <w:p w14:paraId="2D837DC5" w14:textId="77777777" w:rsidR="00691B61" w:rsidRDefault="00B4457F">
      <w:pPr>
        <w:numPr>
          <w:ilvl w:val="1"/>
          <w:numId w:val="7"/>
        </w:numPr>
        <w:spacing w:after="38"/>
        <w:ind w:right="36" w:hanging="360"/>
      </w:pPr>
      <w:r>
        <w:t xml:space="preserve">pełnieniu funkcji członka organu nadzorczego lub zarządzającego, prokurenta, pełnomocnika; </w:t>
      </w:r>
    </w:p>
    <w:p w14:paraId="287CA7AA" w14:textId="77777777" w:rsidR="00691B61" w:rsidRDefault="00B4457F">
      <w:pPr>
        <w:numPr>
          <w:ilvl w:val="1"/>
          <w:numId w:val="7"/>
        </w:numPr>
        <w:ind w:right="36" w:hanging="360"/>
      </w:pPr>
      <w: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5138E7F8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0F27EC50" w14:textId="77777777" w:rsidR="00691B61" w:rsidRDefault="00B4457F">
      <w:pPr>
        <w:numPr>
          <w:ilvl w:val="0"/>
          <w:numId w:val="7"/>
        </w:numPr>
        <w:ind w:right="36" w:hanging="360"/>
      </w:pPr>
      <w:r>
        <w:t xml:space="preserve">Potwierdzeniem spełnienia warunku jest podpis Wykonawcy pod oświadczeniem stanowiącym </w:t>
      </w:r>
      <w:r>
        <w:rPr>
          <w:b/>
        </w:rPr>
        <w:t xml:space="preserve">załącznik nr 2 </w:t>
      </w:r>
      <w:r>
        <w:t xml:space="preserve">(weryfikacja na zasadzie spełnia/nie spełnia). W przypadku złożenia oferty przez Wykonawcę powiązanego kapitałowo i osobowo z Zamawiającym, zostanie on wykluczony z udziału w postępowaniu. </w:t>
      </w:r>
    </w:p>
    <w:p w14:paraId="09A17D07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13461F5B" w14:textId="77777777" w:rsidR="00691B61" w:rsidRDefault="00B4457F">
      <w:pPr>
        <w:numPr>
          <w:ilvl w:val="0"/>
          <w:numId w:val="7"/>
        </w:numPr>
        <w:ind w:right="36" w:hanging="360"/>
      </w:pPr>
      <w:r>
        <w:t xml:space="preserve">Na podstawie art. 7 ust. 1 Ustawy z dnia 13 kwietnia 2022 r. o szczególnych rozwiązaniach w zakresie przeciwdziałania wspieraniu agresji na Ukrainę oraz służących ochronie bezpieczeństwa narodowego, dalej „ustawa”, z postępowania o udzielenie zamówienia publicznego wyklucza się: </w:t>
      </w:r>
    </w:p>
    <w:p w14:paraId="042DA72D" w14:textId="77777777" w:rsidR="00691B61" w:rsidRDefault="00B4457F">
      <w:pPr>
        <w:numPr>
          <w:ilvl w:val="1"/>
          <w:numId w:val="9"/>
        </w:numPr>
        <w:ind w:right="36" w:hanging="360"/>
      </w:pPr>
      <w:r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667316E7" w14:textId="77777777" w:rsidR="00691B61" w:rsidRDefault="00B4457F">
      <w:pPr>
        <w:numPr>
          <w:ilvl w:val="1"/>
          <w:numId w:val="9"/>
        </w:numPr>
        <w:ind w:right="36" w:hanging="360"/>
      </w:pPr>
      <w:r>
        <w:t xml:space="preserve">wykonawcę, którego beneficjentem rzeczywistym w rozumieniu ustawy z dnia 1 marca 2018 r. o przeciwdziałaniu praniu pieniędzy oraz finansowaniu terroryzmu (Dz. U. 2023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6842868A" w14:textId="77777777" w:rsidR="00691B61" w:rsidRDefault="00B4457F">
      <w:pPr>
        <w:numPr>
          <w:ilvl w:val="1"/>
          <w:numId w:val="9"/>
        </w:numPr>
        <w:ind w:right="36" w:hanging="360"/>
      </w:pPr>
      <w:r>
        <w:t xml:space="preserve">wykonawcę,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5B30482E" w14:textId="77777777" w:rsidR="00691B61" w:rsidRDefault="00B4457F">
      <w:pPr>
        <w:spacing w:after="16" w:line="259" w:lineRule="auto"/>
        <w:ind w:left="796"/>
        <w:jc w:val="left"/>
      </w:pPr>
      <w:r>
        <w:t xml:space="preserve"> </w:t>
      </w:r>
    </w:p>
    <w:p w14:paraId="664DE3B3" w14:textId="77777777" w:rsidR="00691B61" w:rsidRDefault="00B4457F">
      <w:pPr>
        <w:numPr>
          <w:ilvl w:val="0"/>
          <w:numId w:val="7"/>
        </w:numPr>
        <w:ind w:right="36" w:hanging="360"/>
      </w:pPr>
      <w:r>
        <w:t xml:space="preserve">O wykluczeniu z postępowania Zamawiający zawiadomi wykluczonego Wykonawcę. </w:t>
      </w:r>
    </w:p>
    <w:p w14:paraId="552545CF" w14:textId="77777777" w:rsidR="00691B61" w:rsidRDefault="00B4457F">
      <w:pPr>
        <w:numPr>
          <w:ilvl w:val="0"/>
          <w:numId w:val="7"/>
        </w:numPr>
        <w:ind w:right="36" w:hanging="360"/>
      </w:pPr>
      <w:r>
        <w:t xml:space="preserve">Ofertę Wykonawcy wykluczonego uznaje się za odrzuconą. </w:t>
      </w:r>
    </w:p>
    <w:p w14:paraId="11F3F2BD" w14:textId="77777777" w:rsidR="00691B61" w:rsidRDefault="00B4457F">
      <w:pPr>
        <w:spacing w:after="16" w:line="259" w:lineRule="auto"/>
        <w:jc w:val="left"/>
      </w:pPr>
      <w:r>
        <w:rPr>
          <w:b/>
        </w:rPr>
        <w:t xml:space="preserve"> </w:t>
      </w:r>
    </w:p>
    <w:p w14:paraId="56B3FCA6" w14:textId="77777777" w:rsidR="00691B61" w:rsidRDefault="00B4457F">
      <w:pPr>
        <w:pStyle w:val="Nagwek1"/>
        <w:ind w:left="293" w:hanging="230"/>
      </w:pPr>
      <w:r>
        <w:t xml:space="preserve">WYKAZ NIEZBĘDNYCH OŚWIADCZEŃ I DOKUMENTÓW </w:t>
      </w:r>
    </w:p>
    <w:p w14:paraId="51F04ACA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0A720319" w14:textId="77777777" w:rsidR="00691B61" w:rsidRDefault="00B4457F">
      <w:pPr>
        <w:numPr>
          <w:ilvl w:val="0"/>
          <w:numId w:val="10"/>
        </w:numPr>
        <w:ind w:right="36" w:hanging="360"/>
      </w:pPr>
      <w:r>
        <w:t xml:space="preserve">Wypełniony </w:t>
      </w:r>
      <w:r>
        <w:rPr>
          <w:b/>
        </w:rPr>
        <w:t>Formularz ofertowy</w:t>
      </w:r>
      <w:r>
        <w:t xml:space="preserve">, stanowiący </w:t>
      </w:r>
      <w:r>
        <w:rPr>
          <w:b/>
        </w:rPr>
        <w:t>załącznik nr 1</w:t>
      </w:r>
      <w:r>
        <w:t xml:space="preserve"> do zapytania ofertowego. </w:t>
      </w:r>
    </w:p>
    <w:p w14:paraId="52ED9625" w14:textId="1E0AEFE4" w:rsidR="00691B61" w:rsidRDefault="00973FAD">
      <w:pPr>
        <w:numPr>
          <w:ilvl w:val="0"/>
          <w:numId w:val="10"/>
        </w:numPr>
        <w:ind w:right="36" w:hanging="360"/>
      </w:pPr>
      <w:r w:rsidRPr="00973FAD">
        <w:lastRenderedPageBreak/>
        <w:t>Oświadczenie o braku powiązań osobowych i kapitałowych (konflikt interesów)</w:t>
      </w:r>
      <w:r w:rsidR="00B4457F">
        <w:t xml:space="preserve">, stanowiące </w:t>
      </w:r>
      <w:r w:rsidR="00B4457F">
        <w:rPr>
          <w:b/>
        </w:rPr>
        <w:t xml:space="preserve">załącznik nr 2 </w:t>
      </w:r>
      <w:r w:rsidR="00B4457F">
        <w:t xml:space="preserve">do zapytania ofertowego. </w:t>
      </w:r>
    </w:p>
    <w:p w14:paraId="7FA5EEE4" w14:textId="77777777" w:rsidR="00691B61" w:rsidRDefault="00B4457F">
      <w:pPr>
        <w:numPr>
          <w:ilvl w:val="0"/>
          <w:numId w:val="10"/>
        </w:numPr>
        <w:ind w:right="36" w:hanging="360"/>
      </w:pPr>
      <w:r>
        <w:t xml:space="preserve">Oświadczenie dot. spełnienia obowiązku informacyjnego, stanowiące </w:t>
      </w:r>
      <w:r>
        <w:rPr>
          <w:b/>
        </w:rPr>
        <w:t>załącznik nr 3.</w:t>
      </w:r>
      <w:r>
        <w:t xml:space="preserve"> </w:t>
      </w:r>
    </w:p>
    <w:p w14:paraId="1BCA9EC9" w14:textId="5898FF5E" w:rsidR="00691B61" w:rsidRDefault="00B4457F">
      <w:pPr>
        <w:numPr>
          <w:ilvl w:val="0"/>
          <w:numId w:val="10"/>
        </w:numPr>
        <w:ind w:right="36" w:hanging="360"/>
      </w:pPr>
      <w:r>
        <w:t xml:space="preserve">Oświadczenia, informacje i dokumenty potwierdzające spełnienie warunków udziału w postępowaniu ofertowym, stanowiące </w:t>
      </w:r>
      <w:r>
        <w:rPr>
          <w:b/>
        </w:rPr>
        <w:t>załącznik nr 4</w:t>
      </w:r>
      <w:r w:rsidR="005B2D18">
        <w:rPr>
          <w:b/>
        </w:rPr>
        <w:t>a</w:t>
      </w:r>
      <w:r>
        <w:rPr>
          <w:b/>
        </w:rPr>
        <w:t>.</w:t>
      </w:r>
      <w:r>
        <w:t xml:space="preserve"> </w:t>
      </w:r>
    </w:p>
    <w:p w14:paraId="473A4588" w14:textId="77777777" w:rsidR="00691B61" w:rsidRDefault="00B4457F">
      <w:pPr>
        <w:numPr>
          <w:ilvl w:val="0"/>
          <w:numId w:val="10"/>
        </w:numPr>
        <w:ind w:right="36" w:hanging="360"/>
      </w:pPr>
      <w:r>
        <w:t xml:space="preserve">Aktualny dokument rejestrowy (o ile nie można go pozyskać z </w:t>
      </w:r>
      <w:r>
        <w:rPr>
          <w:color w:val="0070C0"/>
          <w:u w:val="single" w:color="0070C0"/>
        </w:rPr>
        <w:t>https://ems.ms.gov.pl/</w:t>
      </w:r>
      <w:r>
        <w:rPr>
          <w:color w:val="0070C0"/>
        </w:rPr>
        <w:t xml:space="preserve"> </w:t>
      </w:r>
      <w:r>
        <w:t xml:space="preserve">lub </w:t>
      </w:r>
      <w:r>
        <w:rPr>
          <w:color w:val="0070C0"/>
          <w:u w:val="single" w:color="0070C0"/>
        </w:rPr>
        <w:t>https://prod.ceidg.gov.pl/</w:t>
      </w:r>
      <w:r>
        <w:t xml:space="preserve">). </w:t>
      </w:r>
    </w:p>
    <w:p w14:paraId="218A5B4F" w14:textId="77777777" w:rsidR="00691B61" w:rsidRDefault="00B4457F">
      <w:pPr>
        <w:numPr>
          <w:ilvl w:val="0"/>
          <w:numId w:val="10"/>
        </w:numPr>
        <w:ind w:right="36" w:hanging="360"/>
      </w:pPr>
      <w:r>
        <w:t xml:space="preserve">Jeżeli oferta została podpisana przez inną osobę niż wynika to z dokumentu rejestrowego – dokument upoważniający do składania ofert. </w:t>
      </w:r>
    </w:p>
    <w:p w14:paraId="53DDA490" w14:textId="77777777" w:rsidR="00691B61" w:rsidRDefault="00B4457F">
      <w:pPr>
        <w:numPr>
          <w:ilvl w:val="0"/>
          <w:numId w:val="10"/>
        </w:numPr>
        <w:ind w:right="36" w:hanging="360"/>
      </w:pPr>
      <w:r>
        <w:t xml:space="preserve">Wszystkie wyżej wymienione dokumenty muszą być podpisane przez osobę uprawnioną do reprezentacji oferenta lub inną osobę umocowaną stosownym dokumentem pod rygorem odrzucenia oferty. </w:t>
      </w:r>
    </w:p>
    <w:p w14:paraId="78FF115C" w14:textId="77777777" w:rsidR="00691B61" w:rsidRDefault="00B4457F">
      <w:pPr>
        <w:numPr>
          <w:ilvl w:val="0"/>
          <w:numId w:val="10"/>
        </w:numPr>
        <w:ind w:right="36" w:hanging="360"/>
      </w:pPr>
      <w:r>
        <w:t xml:space="preserve">Zamawiający wezwie Oferenta do wyjaśnień/uzupełnień jeżeli oferta nie będzie zawierała kompletu wymaganych danych/załączników. </w:t>
      </w:r>
    </w:p>
    <w:p w14:paraId="6C49E996" w14:textId="77777777" w:rsidR="00691B61" w:rsidRDefault="00B4457F">
      <w:pPr>
        <w:numPr>
          <w:ilvl w:val="0"/>
          <w:numId w:val="10"/>
        </w:numPr>
        <w:ind w:right="36" w:hanging="360"/>
      </w:pPr>
      <w:r>
        <w:t xml:space="preserve">Brak Formularza ofertowego wypełnionego zgodnie ze wzorami stanowiącymi załącznik nr 1 lub załączenie w niewłaściwej formie lub niezgodnie z wymaganiami określonymi w zapytaniu ofertowym będzie skutkować odrzuceniem oferty. Z tytułu odrzucenia oferty Wykonawcy nie przysługuje żadne roszczenie wobec Zamawiającego. </w:t>
      </w:r>
    </w:p>
    <w:p w14:paraId="6A93005F" w14:textId="77777777" w:rsidR="00691B61" w:rsidRDefault="00B4457F">
      <w:pPr>
        <w:numPr>
          <w:ilvl w:val="0"/>
          <w:numId w:val="10"/>
        </w:numPr>
        <w:ind w:right="36" w:hanging="360"/>
      </w:pPr>
      <w:r>
        <w:t xml:space="preserve">Jeżeli zaoferowana cena lub koszt wydają się rażąco niskie w stosunku do przedmiotu zamówienia, tj. różnią się o więcej art.̇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  </w:t>
      </w:r>
    </w:p>
    <w:p w14:paraId="24823779" w14:textId="77777777" w:rsidR="00691B61" w:rsidRDefault="00B4457F">
      <w:pPr>
        <w:spacing w:after="16" w:line="259" w:lineRule="auto"/>
        <w:jc w:val="left"/>
      </w:pPr>
      <w:r>
        <w:rPr>
          <w:color w:val="FF0000"/>
        </w:rPr>
        <w:t xml:space="preserve"> </w:t>
      </w:r>
    </w:p>
    <w:p w14:paraId="3296D335" w14:textId="77777777" w:rsidR="00691B61" w:rsidRDefault="00B4457F">
      <w:pPr>
        <w:pStyle w:val="Nagwek1"/>
        <w:ind w:left="73"/>
      </w:pPr>
      <w:r>
        <w:t xml:space="preserve">INFORMACJE O SPOSOBIE POROZUMIEWANIA SIĘ ZAMAWIAJĄCEGO Z WYKONAWCAMI ORAZ PRZEKAZYWANIA OŚWIADCZEŃ I DOKUMENTÓW, A TAKŻE WSKAZANIE OSÓB UPRAWNIONYCH DO POROZUMIEWANIA SIĘ Z WYKONAWCAMI </w:t>
      </w:r>
    </w:p>
    <w:p w14:paraId="5F315F36" w14:textId="77777777" w:rsidR="00691B61" w:rsidRDefault="00B4457F">
      <w:pPr>
        <w:spacing w:after="21" w:line="259" w:lineRule="auto"/>
        <w:jc w:val="left"/>
      </w:pPr>
      <w:r>
        <w:t xml:space="preserve"> </w:t>
      </w:r>
    </w:p>
    <w:p w14:paraId="041E74FC" w14:textId="77777777" w:rsidR="00691B61" w:rsidRDefault="00B4457F">
      <w:pPr>
        <w:numPr>
          <w:ilvl w:val="0"/>
          <w:numId w:val="11"/>
        </w:numPr>
        <w:ind w:right="36" w:hanging="382"/>
      </w:pPr>
      <w:r>
        <w:t xml:space="preserve">Komunikacja w postępowaniu o udzielenie zamówienia, w tym ogłoszenie zapytania ofertowego, składanie ofert, wymiana informacji między Zamawiającym a Wykonawcą oraz przekazywanie dokumentów i oświadczeń odbywa się za pomocą bazy konkurencyjności. </w:t>
      </w:r>
    </w:p>
    <w:p w14:paraId="1F7A9D46" w14:textId="1D40F674" w:rsidR="00691B61" w:rsidRDefault="00B4457F">
      <w:pPr>
        <w:numPr>
          <w:ilvl w:val="0"/>
          <w:numId w:val="11"/>
        </w:numPr>
        <w:ind w:right="36" w:hanging="382"/>
      </w:pPr>
      <w:r>
        <w:t xml:space="preserve">Odstąpienie od komunikacji określonej w pkt 1 jest dopuszczalne w zakresie, w jakim nie jest możliwe dotrzymanie sposobu komunikacji w bazie konkurencyjności. W takich przypadkach korespondencja powinna zostać skierowana na adres e-mail: </w:t>
      </w:r>
      <w:hyperlink r:id="rId7" w:history="1">
        <w:r w:rsidR="007268B8" w:rsidRPr="007268B8">
          <w:rPr>
            <w:rStyle w:val="Hipercze"/>
          </w:rPr>
          <w:t>pmergo@wp.pl</w:t>
        </w:r>
      </w:hyperlink>
      <w:r w:rsidR="007268B8" w:rsidRPr="007268B8">
        <w:rPr>
          <w:color w:val="auto"/>
        </w:rPr>
        <w:t> </w:t>
      </w:r>
    </w:p>
    <w:p w14:paraId="3DF042F9" w14:textId="77777777" w:rsidR="00691B61" w:rsidRDefault="00B4457F">
      <w:pPr>
        <w:numPr>
          <w:ilvl w:val="0"/>
          <w:numId w:val="11"/>
        </w:numPr>
        <w:ind w:right="36" w:hanging="382"/>
      </w:pPr>
      <w:r>
        <w:t xml:space="preserve">Wykonawca może zwrócić się do Zamawiającego o wyjaśnienie treści niniejszego zapytania. Zamawiający udzieli niezwłocznie wyjaśnień, jednak nie później niż na 2 dni przed upływem terminu składania ofert pod warunkiem, że wniosek o wyjaśnienie treści zapytania wpłynął do Zamawiającego nie później niż do końca dnia, w którym upływa połowa wyznaczonego terminu składania ofert.  </w:t>
      </w:r>
    </w:p>
    <w:p w14:paraId="45461B4E" w14:textId="77777777" w:rsidR="00691B61" w:rsidRDefault="00B4457F">
      <w:pPr>
        <w:numPr>
          <w:ilvl w:val="0"/>
          <w:numId w:val="11"/>
        </w:numPr>
        <w:ind w:right="36" w:hanging="382"/>
      </w:pPr>
      <w:r>
        <w:t xml:space="preserve">Jeżeli wniosek o wyjaśnienie treści zapytania wpłynie po upływie terminu składania wniosku, o którym mowa w pkt 4 nin. Rozdz. lub dotyczy udzielonych wyjaśnień, Zamawiający może udzielić wyjaśnień albo pozostawić wniosek bez rozpoznania.  </w:t>
      </w:r>
    </w:p>
    <w:p w14:paraId="2D9258CD" w14:textId="77777777" w:rsidR="00691B61" w:rsidRDefault="00B4457F">
      <w:pPr>
        <w:numPr>
          <w:ilvl w:val="0"/>
          <w:numId w:val="11"/>
        </w:numPr>
        <w:ind w:right="36" w:hanging="382"/>
      </w:pPr>
      <w:r>
        <w:lastRenderedPageBreak/>
        <w:t>Treść zapytań wraz z wyjaśnieniami zostanie przekazana Wykonawcom, bez ujawniania źródła zapytania poprzez zamieszczenie odpowiedzi na stronie internetowej, na której udostępnione jest zapytanie ofertowe (</w:t>
      </w:r>
      <w:r>
        <w:rPr>
          <w:color w:val="0070C0"/>
          <w:u w:val="single" w:color="0070C0"/>
        </w:rPr>
        <w:t>https://bazakonkurencyjnosci.funduszeeuropejskie.gov.pl/</w:t>
      </w:r>
      <w:r>
        <w:rPr>
          <w:u w:val="single" w:color="0070C0"/>
        </w:rPr>
        <w:t>)</w:t>
      </w:r>
      <w:r>
        <w:t xml:space="preserve"> </w:t>
      </w:r>
    </w:p>
    <w:p w14:paraId="626585AA" w14:textId="77777777" w:rsidR="00691B61" w:rsidRDefault="00B4457F">
      <w:pPr>
        <w:numPr>
          <w:ilvl w:val="0"/>
          <w:numId w:val="11"/>
        </w:numPr>
        <w:ind w:right="36" w:hanging="382"/>
      </w:pPr>
      <w:r>
        <w:t>W uzasadnionych przypadkach Zamawiający może przed upływem terminu składania ofert, zmienić treść zapytania ofertowego. Dokonaną zmianę treści Zamawiający udostępni na portalu (</w:t>
      </w:r>
      <w:r>
        <w:rPr>
          <w:color w:val="0070C0"/>
          <w:u w:val="single" w:color="0070C0"/>
        </w:rPr>
        <w:t>https://bazakonkurencyjnosci.funduszeeuropejskie.gov.pl/</w:t>
      </w:r>
      <w:r>
        <w:rPr>
          <w:u w:val="single" w:color="0070C0"/>
        </w:rPr>
        <w:t>)</w:t>
      </w:r>
      <w:r>
        <w:t xml:space="preserve"> </w:t>
      </w:r>
    </w:p>
    <w:p w14:paraId="6BC5B8C0" w14:textId="77777777" w:rsidR="00691B61" w:rsidRDefault="00B4457F">
      <w:pPr>
        <w:numPr>
          <w:ilvl w:val="0"/>
          <w:numId w:val="11"/>
        </w:numPr>
        <w:ind w:right="36" w:hanging="382"/>
      </w:pPr>
      <w:r>
        <w:t xml:space="preserve">Wszelkie zmiany treści oraz wyjaśnienia udzielone na zapytania Wykonawców stają się integralną częścią zapytania i są wiążące dla Wykonawców. </w:t>
      </w:r>
    </w:p>
    <w:p w14:paraId="1B4D9078" w14:textId="77777777" w:rsidR="00691B61" w:rsidRDefault="00B4457F">
      <w:pPr>
        <w:numPr>
          <w:ilvl w:val="0"/>
          <w:numId w:val="11"/>
        </w:numPr>
        <w:ind w:right="36" w:hanging="382"/>
      </w:pPr>
      <w:r>
        <w:t>Jeżeli w wyniku zmiany treści zapytania będzie niezbędny dodatkowy czas na wprowadzenie zmian w ofertach, Zamawiający przedłuży termin składania ofert i poinformuje o tym Wykonawców poprzez zamieszczenie informacji na portalu:</w:t>
      </w:r>
      <w:r>
        <w:rPr>
          <w:color w:val="FF0000"/>
        </w:rPr>
        <w:t xml:space="preserve"> </w:t>
      </w:r>
      <w:r>
        <w:rPr>
          <w:color w:val="0000FF"/>
          <w:u w:val="single" w:color="0000FF"/>
        </w:rPr>
        <w:t>https://bazakonkurencyjnosci.funduszeeuropejskie.gov.pl/</w:t>
      </w:r>
      <w:r>
        <w:t xml:space="preserve"> </w:t>
      </w:r>
    </w:p>
    <w:p w14:paraId="09AC02AB" w14:textId="77777777" w:rsidR="00691B61" w:rsidRDefault="00B4457F">
      <w:pPr>
        <w:spacing w:after="16" w:line="259" w:lineRule="auto"/>
        <w:ind w:left="438"/>
        <w:jc w:val="left"/>
      </w:pPr>
      <w:r>
        <w:t xml:space="preserve"> </w:t>
      </w:r>
    </w:p>
    <w:p w14:paraId="26EF2101" w14:textId="77777777" w:rsidR="00691B61" w:rsidRDefault="00B4457F">
      <w:pPr>
        <w:spacing w:after="16" w:line="259" w:lineRule="auto"/>
        <w:jc w:val="left"/>
      </w:pPr>
      <w:r>
        <w:rPr>
          <w:b/>
        </w:rPr>
        <w:t xml:space="preserve"> </w:t>
      </w:r>
    </w:p>
    <w:p w14:paraId="3ED1F6C2" w14:textId="77777777" w:rsidR="00691B61" w:rsidRDefault="00B4457F">
      <w:pPr>
        <w:pStyle w:val="Nagwek1"/>
        <w:ind w:left="410" w:hanging="347"/>
      </w:pPr>
      <w:r>
        <w:t xml:space="preserve">TERMIN ZWIĄZANIA OFERTĄ </w:t>
      </w:r>
    </w:p>
    <w:p w14:paraId="17F450B0" w14:textId="77777777" w:rsidR="00691B61" w:rsidRDefault="00B4457F">
      <w:pPr>
        <w:spacing w:after="16" w:line="259" w:lineRule="auto"/>
        <w:ind w:left="78"/>
        <w:jc w:val="left"/>
      </w:pPr>
      <w:r>
        <w:rPr>
          <w:b/>
        </w:rPr>
        <w:t xml:space="preserve"> </w:t>
      </w:r>
    </w:p>
    <w:p w14:paraId="12C82C1C" w14:textId="77777777" w:rsidR="00691B61" w:rsidRDefault="00B4457F">
      <w:pPr>
        <w:ind w:left="424" w:right="36" w:hanging="362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Termin związania ofertą wynosi 30 dni. Bieg terminu rozpoczyna się wraz z upływem terminu składania ofert.  </w:t>
      </w:r>
    </w:p>
    <w:p w14:paraId="2450DC2E" w14:textId="77777777" w:rsidR="00691B61" w:rsidRDefault="00B4457F">
      <w:pPr>
        <w:spacing w:after="16" w:line="259" w:lineRule="auto"/>
        <w:ind w:left="438"/>
        <w:jc w:val="left"/>
      </w:pPr>
      <w:r>
        <w:t xml:space="preserve"> </w:t>
      </w:r>
    </w:p>
    <w:p w14:paraId="4D1B986B" w14:textId="77777777" w:rsidR="00691B61" w:rsidRDefault="00B4457F">
      <w:pPr>
        <w:pStyle w:val="Nagwek1"/>
        <w:ind w:left="519" w:hanging="456"/>
      </w:pPr>
      <w:r>
        <w:t xml:space="preserve">OPIS SPOSOBU PRZYGOTOWYWANIA OFERTY </w:t>
      </w:r>
    </w:p>
    <w:p w14:paraId="36B31431" w14:textId="77777777" w:rsidR="00691B61" w:rsidRDefault="00B4457F">
      <w:pPr>
        <w:spacing w:after="21" w:line="259" w:lineRule="auto"/>
        <w:jc w:val="left"/>
      </w:pPr>
      <w:r>
        <w:rPr>
          <w:color w:val="FF0000"/>
        </w:rPr>
        <w:t xml:space="preserve"> </w:t>
      </w:r>
    </w:p>
    <w:p w14:paraId="0F1A750B" w14:textId="77777777" w:rsidR="00691B61" w:rsidRDefault="00B4457F">
      <w:pPr>
        <w:numPr>
          <w:ilvl w:val="0"/>
          <w:numId w:val="12"/>
        </w:numPr>
        <w:ind w:right="36" w:hanging="362"/>
      </w:pPr>
      <w:r>
        <w:t>Oferty składane są w formie elektronicznej w postaci skanów podpisanych dokumentów za pośrednictwem portalu:</w:t>
      </w:r>
      <w:r>
        <w:rPr>
          <w:color w:val="FF0000"/>
        </w:rPr>
        <w:t xml:space="preserve"> </w:t>
      </w:r>
      <w:r>
        <w:rPr>
          <w:color w:val="0000FF"/>
          <w:u w:val="single" w:color="0000FF"/>
        </w:rPr>
        <w:t>https://bazakonkurencyjnosci.funduszeeuropejskie.gov.pl/</w:t>
      </w:r>
      <w:r>
        <w:t xml:space="preserve"> </w:t>
      </w:r>
    </w:p>
    <w:p w14:paraId="0508E74A" w14:textId="77777777" w:rsidR="00691B61" w:rsidRDefault="00B4457F">
      <w:pPr>
        <w:numPr>
          <w:ilvl w:val="0"/>
          <w:numId w:val="12"/>
        </w:numPr>
        <w:ind w:right="36" w:hanging="362"/>
      </w:pPr>
      <w:r>
        <w:t xml:space="preserve">Wykonawca może złożyć tylko jedną ofertę.  </w:t>
      </w:r>
    </w:p>
    <w:p w14:paraId="56A7A8CF" w14:textId="77777777" w:rsidR="00E45F14" w:rsidRDefault="00E45F14" w:rsidP="00E45F14">
      <w:pPr>
        <w:numPr>
          <w:ilvl w:val="0"/>
          <w:numId w:val="12"/>
        </w:numPr>
        <w:ind w:right="36" w:hanging="362"/>
      </w:pPr>
      <w:r w:rsidRPr="005A29E7">
        <w:t>Ofertę należy złożyć w języku polskim</w:t>
      </w:r>
      <w:r>
        <w:t xml:space="preserve">. </w:t>
      </w:r>
    </w:p>
    <w:p w14:paraId="6E6FEB6D" w14:textId="2730DF2C" w:rsidR="00E45F14" w:rsidRDefault="00E45F14" w:rsidP="00E45F14">
      <w:pPr>
        <w:numPr>
          <w:ilvl w:val="0"/>
          <w:numId w:val="12"/>
        </w:numPr>
        <w:ind w:right="36" w:hanging="362"/>
      </w:pPr>
      <w:r>
        <w:t xml:space="preserve">Wartość oferty musi zostać przedstawiona w polskich złotych, w formie cyfrowej i słownej. Oferta musi zawierać cenę netto z dwoma miejscami po przecinku. </w:t>
      </w:r>
    </w:p>
    <w:p w14:paraId="2DEB5DE3" w14:textId="77777777" w:rsidR="00E45F14" w:rsidRDefault="00E45F14" w:rsidP="00E45F14">
      <w:pPr>
        <w:numPr>
          <w:ilvl w:val="0"/>
          <w:numId w:val="12"/>
        </w:numPr>
        <w:ind w:right="36" w:hanging="362"/>
      </w:pPr>
      <w:r>
        <w:t xml:space="preserve">Cena musi obejmować wszystkie koszty i składniki związane z wykonaniem zamówienia. </w:t>
      </w:r>
    </w:p>
    <w:p w14:paraId="09A0E031" w14:textId="5428134B" w:rsidR="00E45F14" w:rsidRDefault="00E45F14" w:rsidP="00E45F14">
      <w:pPr>
        <w:numPr>
          <w:ilvl w:val="0"/>
          <w:numId w:val="12"/>
        </w:numPr>
        <w:ind w:right="36" w:hanging="362"/>
      </w:pPr>
      <w:r>
        <w:t xml:space="preserve">Oferta powinna posiadać datę sporządzenia, zawierać nazwę, adres i numer NIP Oferenta. </w:t>
      </w:r>
    </w:p>
    <w:p w14:paraId="419DAF84" w14:textId="77777777" w:rsidR="00691B61" w:rsidRDefault="00B4457F">
      <w:pPr>
        <w:numPr>
          <w:ilvl w:val="0"/>
          <w:numId w:val="12"/>
        </w:numPr>
        <w:ind w:right="36" w:hanging="362"/>
      </w:pPr>
      <w:r>
        <w:t xml:space="preserve">Oferta powinna być przygotowana zgodnie z wymogami określonymi w zapytaniu ofertowym. Oferta oraz pozostałe dokumenty, dla których Zamawiający określił wzory w formie załączników do zapytania ofertowego, powinny być sporządzone zgodnie z tymi wzorami. </w:t>
      </w:r>
    </w:p>
    <w:p w14:paraId="5963262E" w14:textId="77777777" w:rsidR="00691B61" w:rsidRDefault="00B4457F">
      <w:pPr>
        <w:numPr>
          <w:ilvl w:val="0"/>
          <w:numId w:val="12"/>
        </w:numPr>
        <w:ind w:right="36" w:hanging="362"/>
      </w:pPr>
      <w:r>
        <w:t xml:space="preserve">Ofertę sporządza się w sposób staranny i czytelny.  </w:t>
      </w:r>
    </w:p>
    <w:p w14:paraId="4BBC9AA3" w14:textId="77777777" w:rsidR="00691B61" w:rsidRDefault="00B4457F">
      <w:pPr>
        <w:numPr>
          <w:ilvl w:val="0"/>
          <w:numId w:val="12"/>
        </w:numPr>
        <w:ind w:right="36" w:hanging="362"/>
      </w:pPr>
      <w:r>
        <w:t xml:space="preserve">Oferta musi być podpisana przez Wykonawcę, tj. osobę (osoby) reprezentującą Wykonawcę, zgodnie z zasadami reprezentacji wskazanymi we właściwym rejestrze lub centralnej ewidencji i informacji o działalności gospodarczej, lub osobę (osoby) upoważnioną do reprezentowania Wykonawcy. Jeżeli z treści dokumentu określającego status prawny Wykonawcy lub pełnomocnictwa wynika, iż do reprezentowania Wykonawcy upoważnionych jest łącznie kilka osób, dokumenty wchodzące w skład oferty muszą być podpisane przez wszystkie te osoby. Podpis powinien być sporządzony w sposób umożliwiający identyfikację osoby podpisującej (art. złożony wraz z imienną pieczątką lub czytelny z podaniem imienia i nazwiska).  </w:t>
      </w:r>
    </w:p>
    <w:p w14:paraId="1D853695" w14:textId="77777777" w:rsidR="00691B61" w:rsidRDefault="00B4457F">
      <w:pPr>
        <w:numPr>
          <w:ilvl w:val="0"/>
          <w:numId w:val="12"/>
        </w:numPr>
        <w:ind w:right="36" w:hanging="362"/>
      </w:pPr>
      <w:r>
        <w:t xml:space="preserve">Jeżeli osoba (osoby) podpisująca ofertę (reprezentująca Wykonawcę lub Wykonawców występujących wspólnie) działa na podstawie pełnomocnictwa, pełnomocnictwo to musi zostać załączone do oferty.  </w:t>
      </w:r>
    </w:p>
    <w:p w14:paraId="1A8BC407" w14:textId="77777777" w:rsidR="00691B61" w:rsidRDefault="00B4457F">
      <w:pPr>
        <w:numPr>
          <w:ilvl w:val="0"/>
          <w:numId w:val="12"/>
        </w:numPr>
        <w:ind w:right="36" w:hanging="362"/>
      </w:pPr>
      <w:r>
        <w:t xml:space="preserve">Wykonawca może, przed upływem terminu do składania ofert, zmienić lub wycofać ofertę.  </w:t>
      </w:r>
    </w:p>
    <w:p w14:paraId="7EEC0878" w14:textId="77777777" w:rsidR="00691B61" w:rsidRDefault="00B4457F">
      <w:pPr>
        <w:spacing w:after="21" w:line="259" w:lineRule="auto"/>
        <w:jc w:val="left"/>
      </w:pPr>
      <w:r>
        <w:t xml:space="preserve"> </w:t>
      </w:r>
    </w:p>
    <w:p w14:paraId="400DF22F" w14:textId="77777777" w:rsidR="00691B61" w:rsidRDefault="00B4457F">
      <w:pPr>
        <w:pStyle w:val="Nagwek1"/>
        <w:ind w:left="481" w:hanging="418"/>
      </w:pPr>
      <w:r>
        <w:lastRenderedPageBreak/>
        <w:t xml:space="preserve">MIEJSCE ORAZ TERMIN SKŁADANIA I OTWARCIA OFERT </w:t>
      </w:r>
      <w:r>
        <w:tab/>
        <w:t xml:space="preserve"> </w:t>
      </w:r>
    </w:p>
    <w:p w14:paraId="7210C206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07F04EED" w14:textId="77777777" w:rsidR="00691B61" w:rsidRDefault="00B4457F">
      <w:pPr>
        <w:numPr>
          <w:ilvl w:val="0"/>
          <w:numId w:val="13"/>
        </w:numPr>
        <w:ind w:right="36" w:hanging="361"/>
      </w:pPr>
      <w:r>
        <w:t xml:space="preserve">Miejsce i termin składania ofert:  </w:t>
      </w:r>
    </w:p>
    <w:p w14:paraId="29109F8F" w14:textId="77777777" w:rsidR="00691B61" w:rsidRDefault="00B4457F">
      <w:pPr>
        <w:spacing w:after="16" w:line="259" w:lineRule="auto"/>
        <w:ind w:left="438"/>
        <w:jc w:val="left"/>
      </w:pPr>
      <w:r>
        <w:t xml:space="preserve"> </w:t>
      </w:r>
    </w:p>
    <w:p w14:paraId="7DC5F308" w14:textId="77777777" w:rsidR="00691B61" w:rsidRDefault="00B4457F">
      <w:pPr>
        <w:ind w:left="438" w:right="36"/>
      </w:pPr>
      <w:r>
        <w:t xml:space="preserve">Oferty należy składać wyłącznie za pośrednictwem </w:t>
      </w:r>
      <w:r>
        <w:rPr>
          <w:u w:val="single" w:color="000000"/>
        </w:rPr>
        <w:t>bazy konkurencyjności:</w:t>
      </w:r>
      <w:r>
        <w:t xml:space="preserve"> </w:t>
      </w:r>
    </w:p>
    <w:p w14:paraId="2E09820D" w14:textId="77777777" w:rsidR="00691B61" w:rsidRDefault="00B4457F">
      <w:pPr>
        <w:spacing w:after="21" w:line="259" w:lineRule="auto"/>
        <w:ind w:left="438"/>
        <w:jc w:val="left"/>
      </w:pPr>
      <w:r>
        <w:t xml:space="preserve"> </w:t>
      </w:r>
    </w:p>
    <w:p w14:paraId="3DCF0836" w14:textId="443D0A31" w:rsidR="00691B61" w:rsidRDefault="00B4457F">
      <w:pPr>
        <w:spacing w:after="10"/>
        <w:ind w:left="448" w:hanging="10"/>
      </w:pPr>
      <w:r>
        <w:rPr>
          <w:b/>
        </w:rPr>
        <w:t xml:space="preserve">w terminie do </w:t>
      </w:r>
      <w:r w:rsidR="00A828F5">
        <w:rPr>
          <w:b/>
        </w:rPr>
        <w:t>29</w:t>
      </w:r>
      <w:r>
        <w:rPr>
          <w:b/>
        </w:rPr>
        <w:t>.</w:t>
      </w:r>
      <w:r w:rsidR="00A828F5">
        <w:rPr>
          <w:b/>
        </w:rPr>
        <w:t>12</w:t>
      </w:r>
      <w:r>
        <w:rPr>
          <w:b/>
        </w:rPr>
        <w:t>.202</w:t>
      </w:r>
      <w:r w:rsidR="00D029CD">
        <w:rPr>
          <w:b/>
        </w:rPr>
        <w:t>5</w:t>
      </w:r>
      <w:r>
        <w:rPr>
          <w:b/>
        </w:rPr>
        <w:t xml:space="preserve"> r. </w:t>
      </w:r>
      <w:r w:rsidR="00E757CE">
        <w:rPr>
          <w:b/>
        </w:rPr>
        <w:t xml:space="preserve"> </w:t>
      </w:r>
      <w:r>
        <w:rPr>
          <w:b/>
        </w:rPr>
        <w:t xml:space="preserve"> </w:t>
      </w:r>
    </w:p>
    <w:p w14:paraId="4A7AD124" w14:textId="77777777" w:rsidR="00691B61" w:rsidRDefault="00B4457F">
      <w:pPr>
        <w:spacing w:after="16" w:line="259" w:lineRule="auto"/>
        <w:ind w:left="438"/>
        <w:jc w:val="left"/>
      </w:pPr>
      <w:r>
        <w:t xml:space="preserve"> </w:t>
      </w:r>
    </w:p>
    <w:p w14:paraId="64B61D87" w14:textId="77777777" w:rsidR="00691B61" w:rsidRDefault="00B4457F">
      <w:pPr>
        <w:ind w:left="438" w:right="36"/>
      </w:pPr>
      <w:r>
        <w:t xml:space="preserve">Oferty złożone w inny sposób nie biorą udziału w postępowaniu. </w:t>
      </w:r>
    </w:p>
    <w:p w14:paraId="3997C0E0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0DCF1C62" w14:textId="77777777" w:rsidR="00691B61" w:rsidRDefault="00B4457F">
      <w:pPr>
        <w:numPr>
          <w:ilvl w:val="0"/>
          <w:numId w:val="13"/>
        </w:numPr>
        <w:ind w:right="36" w:hanging="361"/>
      </w:pPr>
      <w:r>
        <w:t xml:space="preserve">Miejsce i termin </w:t>
      </w:r>
      <w:r>
        <w:rPr>
          <w:b/>
        </w:rPr>
        <w:t>oceny</w:t>
      </w:r>
      <w:r>
        <w:t xml:space="preserve"> ofert: </w:t>
      </w:r>
    </w:p>
    <w:p w14:paraId="5D808842" w14:textId="77777777" w:rsidR="00691B61" w:rsidRDefault="00B4457F">
      <w:pPr>
        <w:numPr>
          <w:ilvl w:val="1"/>
          <w:numId w:val="14"/>
        </w:numPr>
        <w:ind w:right="36" w:hanging="360"/>
      </w:pPr>
      <w:r>
        <w:t xml:space="preserve">siedziba Zamawiającego: </w:t>
      </w:r>
    </w:p>
    <w:p w14:paraId="26F82FB5" w14:textId="77777777" w:rsidR="00691B61" w:rsidRDefault="00B4457F">
      <w:pPr>
        <w:numPr>
          <w:ilvl w:val="1"/>
          <w:numId w:val="14"/>
        </w:numPr>
        <w:ind w:right="36" w:hanging="360"/>
      </w:pPr>
      <w:r>
        <w:t xml:space="preserve">po upływie terminu składania ofert. </w:t>
      </w:r>
    </w:p>
    <w:p w14:paraId="1A4B0387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4AD3248A" w14:textId="77777777" w:rsidR="00691B61" w:rsidRDefault="00B4457F">
      <w:pPr>
        <w:pStyle w:val="Nagwek1"/>
        <w:ind w:left="473" w:hanging="410"/>
      </w:pPr>
      <w:r>
        <w:t xml:space="preserve">OPIS SPOSOBU OBLICZENIA CENY </w:t>
      </w:r>
    </w:p>
    <w:p w14:paraId="212D9B73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7F5B6591" w14:textId="77777777" w:rsidR="00E45F14" w:rsidRDefault="00E45F14" w:rsidP="00E45F14">
      <w:pPr>
        <w:numPr>
          <w:ilvl w:val="0"/>
          <w:numId w:val="15"/>
        </w:numPr>
        <w:ind w:right="36" w:hanging="426"/>
      </w:pPr>
      <w:r>
        <w:t xml:space="preserve">Cenę oferty należy określić cyfrowo w PLN, z dokładnością do dwóch miejsc po przecinku.  </w:t>
      </w:r>
    </w:p>
    <w:p w14:paraId="70546EDF" w14:textId="77777777" w:rsidR="00E45F14" w:rsidRDefault="00E45F14" w:rsidP="00E45F14">
      <w:pPr>
        <w:numPr>
          <w:ilvl w:val="0"/>
          <w:numId w:val="15"/>
        </w:numPr>
        <w:ind w:right="36" w:hanging="426"/>
      </w:pPr>
      <w:r>
        <w:t xml:space="preserve">Ceną oferty jest cena netto podana na druku formularza ofertowego – Załączniku nr 1 do zapytania ofertowego.  </w:t>
      </w:r>
    </w:p>
    <w:p w14:paraId="722E634F" w14:textId="77777777" w:rsidR="00E45F14" w:rsidRDefault="00E45F14" w:rsidP="00E45F14">
      <w:pPr>
        <w:numPr>
          <w:ilvl w:val="0"/>
          <w:numId w:val="15"/>
        </w:numPr>
        <w:ind w:right="36" w:hanging="426"/>
      </w:pPr>
      <w:r>
        <w:t xml:space="preserve">Cena oferty musi obejmować wszystkie koszty wynikające z zakresu i sposobu realizacji przedmiotu zamówienia określonego w zapytaniu ofertowym. </w:t>
      </w:r>
    </w:p>
    <w:p w14:paraId="78A4C91A" w14:textId="77777777" w:rsidR="00E45F14" w:rsidRDefault="00E45F14" w:rsidP="00E45F14">
      <w:pPr>
        <w:numPr>
          <w:ilvl w:val="0"/>
          <w:numId w:val="15"/>
        </w:numPr>
        <w:ind w:right="36" w:hanging="426"/>
      </w:pPr>
      <w:r>
        <w:t xml:space="preserve">Cena oferty musi uwzględniać wszystkie koszty niezbędne do realizacji zamówienia. </w:t>
      </w:r>
    </w:p>
    <w:p w14:paraId="64C3F0F1" w14:textId="77777777" w:rsidR="00E45F14" w:rsidRDefault="00E45F14" w:rsidP="00E45F14">
      <w:pPr>
        <w:numPr>
          <w:ilvl w:val="0"/>
          <w:numId w:val="15"/>
        </w:numPr>
        <w:ind w:right="36" w:hanging="426"/>
      </w:pPr>
      <w:r>
        <w:t xml:space="preserve">Zamawiający poprawi w ofercie oczywiste omyłki pisarskie, oczywiste omyłki rachunkowe z uwzględnieniem konsekwencji rachunkowych dokonanych poprawek, inne omyłki polegające na niezgodności oferty z zapytaniem ofertowym niepowodujące istotnych zmian w treści oferty – niezwłocznie zawiadamiając o tym Wykonawcę, którego oferta została poprawiona.  </w:t>
      </w:r>
    </w:p>
    <w:p w14:paraId="4BFF2930" w14:textId="77777777" w:rsidR="00E45F14" w:rsidRDefault="00E45F14" w:rsidP="00E45F14">
      <w:pPr>
        <w:numPr>
          <w:ilvl w:val="0"/>
          <w:numId w:val="15"/>
        </w:numPr>
        <w:ind w:right="36" w:hanging="426"/>
      </w:pPr>
      <w:r>
        <w:t xml:space="preserve">Przez oczywistą omyłkę rachunkową Zamawiający rozumie każdy wadliwy wynik działania matematycznego (rachunkowego) przy założeniu, że składniki działania są prawidłowe.  </w:t>
      </w:r>
    </w:p>
    <w:p w14:paraId="0E273141" w14:textId="77777777" w:rsidR="00691B61" w:rsidRDefault="00B4457F">
      <w:pPr>
        <w:spacing w:after="16" w:line="259" w:lineRule="auto"/>
        <w:jc w:val="left"/>
      </w:pPr>
      <w:r>
        <w:rPr>
          <w:color w:val="FF0000"/>
        </w:rPr>
        <w:t xml:space="preserve"> </w:t>
      </w:r>
    </w:p>
    <w:p w14:paraId="10993E3F" w14:textId="77777777" w:rsidR="00691B61" w:rsidRDefault="00B4457F">
      <w:pPr>
        <w:pStyle w:val="Nagwek1"/>
        <w:ind w:left="73"/>
      </w:pPr>
      <w:r>
        <w:t xml:space="preserve">OPIS KRYTERIÓW, KTÓRYMI ZAMAWIAJĄCY BĘDZIE SIĘ KIEROWAŁ PRZY WYBORZE OFERTY WRAZ Z PODANIEM WAG TYCH KRYTERIÓW I SPOSOBU OCENY OFERT </w:t>
      </w:r>
    </w:p>
    <w:p w14:paraId="61F5A0C5" w14:textId="77777777" w:rsidR="00691B61" w:rsidRDefault="00B4457F">
      <w:pPr>
        <w:spacing w:after="16" w:line="259" w:lineRule="auto"/>
        <w:ind w:left="78"/>
        <w:jc w:val="left"/>
      </w:pPr>
      <w:r>
        <w:t xml:space="preserve"> </w:t>
      </w:r>
    </w:p>
    <w:p w14:paraId="27259403" w14:textId="77777777" w:rsidR="00691B61" w:rsidRDefault="00B4457F">
      <w:pPr>
        <w:numPr>
          <w:ilvl w:val="0"/>
          <w:numId w:val="16"/>
        </w:numPr>
        <w:ind w:right="36" w:hanging="362"/>
      </w:pPr>
      <w:r>
        <w:t xml:space="preserve">Ocenie punktowej podlegają wyłącznie oferty niepodlegające odrzuceniu.  </w:t>
      </w:r>
    </w:p>
    <w:p w14:paraId="67AC06E3" w14:textId="77777777" w:rsidR="00691B61" w:rsidRDefault="00B4457F">
      <w:pPr>
        <w:numPr>
          <w:ilvl w:val="0"/>
          <w:numId w:val="16"/>
        </w:numPr>
        <w:ind w:right="36" w:hanging="362"/>
      </w:pPr>
      <w:r>
        <w:t xml:space="preserve">Kryteria oceny ofert i ich znaczenie oraz opis sposobu oceny ofert:  </w:t>
      </w:r>
    </w:p>
    <w:p w14:paraId="4D911D76" w14:textId="77777777" w:rsidR="00691B61" w:rsidRDefault="00B4457F">
      <w:pPr>
        <w:spacing w:after="20" w:line="259" w:lineRule="auto"/>
        <w:jc w:val="left"/>
      </w:pPr>
      <w:r>
        <w:t xml:space="preserve"> </w:t>
      </w:r>
    </w:p>
    <w:p w14:paraId="495A3E93" w14:textId="16053C22" w:rsidR="00691B61" w:rsidRDefault="0008545E" w:rsidP="0008545E">
      <w:pPr>
        <w:ind w:right="36"/>
      </w:pPr>
      <w:r>
        <w:t>A.</w:t>
      </w:r>
    </w:p>
    <w:p w14:paraId="3C2F95DF" w14:textId="77777777" w:rsidR="0008545E" w:rsidRDefault="0008545E" w:rsidP="0008545E">
      <w:pPr>
        <w:ind w:right="36"/>
      </w:pPr>
      <w:r w:rsidRPr="0008545E">
        <w:t xml:space="preserve">W ramach kryterium można otrzymać max. 80 pkt. </w:t>
      </w:r>
    </w:p>
    <w:p w14:paraId="67B03F83" w14:textId="77777777" w:rsidR="0008545E" w:rsidRDefault="0008545E" w:rsidP="0008545E">
      <w:pPr>
        <w:ind w:right="36"/>
      </w:pPr>
      <w:r w:rsidRPr="0008545E">
        <w:t>Ocena kryterium ceny: W =(</w:t>
      </w:r>
      <w:proofErr w:type="spellStart"/>
      <w:r w:rsidRPr="0008545E">
        <w:t>Cmin</w:t>
      </w:r>
      <w:proofErr w:type="spellEnd"/>
      <w:r w:rsidRPr="0008545E">
        <w:t>/</w:t>
      </w:r>
      <w:proofErr w:type="spellStart"/>
      <w:r w:rsidRPr="0008545E">
        <w:t>Cx</w:t>
      </w:r>
      <w:proofErr w:type="spellEnd"/>
      <w:r w:rsidRPr="0008545E">
        <w:t xml:space="preserve">) x 80 (pkt) gdzie: </w:t>
      </w:r>
    </w:p>
    <w:p w14:paraId="53B2D592" w14:textId="77777777" w:rsidR="0008545E" w:rsidRDefault="0008545E" w:rsidP="0008545E">
      <w:pPr>
        <w:ind w:right="36"/>
      </w:pPr>
      <w:r w:rsidRPr="0008545E">
        <w:t xml:space="preserve">- W – liczba punktów przyznana ofercie w kryterium cena, </w:t>
      </w:r>
    </w:p>
    <w:p w14:paraId="47A51D53" w14:textId="6E0180DB" w:rsidR="0008545E" w:rsidRDefault="0008545E" w:rsidP="0008545E">
      <w:pPr>
        <w:ind w:right="36"/>
      </w:pPr>
      <w:r w:rsidRPr="0008545E">
        <w:t xml:space="preserve">- </w:t>
      </w:r>
      <w:proofErr w:type="spellStart"/>
      <w:r w:rsidRPr="0008545E">
        <w:t>Cmin</w:t>
      </w:r>
      <w:proofErr w:type="spellEnd"/>
      <w:r w:rsidRPr="0008545E">
        <w:t xml:space="preserve"> – najniższa cena wykonania </w:t>
      </w:r>
      <w:r w:rsidR="00C636B9">
        <w:t>dostawy</w:t>
      </w:r>
      <w:r w:rsidRPr="0008545E">
        <w:t xml:space="preserve">, spośród złożonych ofert, </w:t>
      </w:r>
    </w:p>
    <w:p w14:paraId="03D68788" w14:textId="2462D5B1" w:rsidR="0008545E" w:rsidRDefault="0008545E" w:rsidP="0008545E">
      <w:pPr>
        <w:ind w:right="36"/>
      </w:pPr>
      <w:r w:rsidRPr="0008545E">
        <w:t xml:space="preserve">- </w:t>
      </w:r>
      <w:proofErr w:type="spellStart"/>
      <w:r w:rsidRPr="0008545E">
        <w:t>Cx</w:t>
      </w:r>
      <w:proofErr w:type="spellEnd"/>
      <w:r w:rsidRPr="0008545E">
        <w:t xml:space="preserve"> – cena oferty rozpatrywanej.</w:t>
      </w:r>
    </w:p>
    <w:p w14:paraId="070711F0" w14:textId="77777777" w:rsidR="0008545E" w:rsidRDefault="0008545E">
      <w:pPr>
        <w:spacing w:after="16" w:line="259" w:lineRule="auto"/>
        <w:jc w:val="left"/>
      </w:pPr>
    </w:p>
    <w:p w14:paraId="2317A4AD" w14:textId="16FD06D8" w:rsidR="0008545E" w:rsidRDefault="0008545E">
      <w:pPr>
        <w:spacing w:after="16" w:line="259" w:lineRule="auto"/>
        <w:jc w:val="left"/>
      </w:pPr>
      <w:r>
        <w:t>B.</w:t>
      </w:r>
    </w:p>
    <w:p w14:paraId="317C0CF5" w14:textId="77777777" w:rsidR="0008545E" w:rsidRDefault="0008545E">
      <w:pPr>
        <w:spacing w:after="16" w:line="259" w:lineRule="auto"/>
        <w:jc w:val="left"/>
      </w:pPr>
      <w:r w:rsidRPr="0008545E">
        <w:lastRenderedPageBreak/>
        <w:t xml:space="preserve">W kryterium można otrzymać max. 20 pkt </w:t>
      </w:r>
    </w:p>
    <w:p w14:paraId="363E00C7" w14:textId="77777777" w:rsidR="0008545E" w:rsidRDefault="0008545E">
      <w:pPr>
        <w:spacing w:after="16" w:line="259" w:lineRule="auto"/>
        <w:jc w:val="left"/>
      </w:pPr>
      <w:r w:rsidRPr="0008545E">
        <w:t>Gwarancja – liczba miesięcy: GM = (</w:t>
      </w:r>
      <w:proofErr w:type="spellStart"/>
      <w:r w:rsidRPr="0008545E">
        <w:t>GMbad</w:t>
      </w:r>
      <w:proofErr w:type="spellEnd"/>
      <w:r w:rsidRPr="0008545E">
        <w:t>/</w:t>
      </w:r>
      <w:proofErr w:type="spellStart"/>
      <w:r w:rsidRPr="0008545E">
        <w:t>GMmax</w:t>
      </w:r>
      <w:proofErr w:type="spellEnd"/>
      <w:r w:rsidRPr="0008545E">
        <w:t xml:space="preserve">) x 20 (pkt) gdzie: </w:t>
      </w:r>
    </w:p>
    <w:p w14:paraId="2A1EF92A" w14:textId="77777777" w:rsidR="0008545E" w:rsidRDefault="0008545E">
      <w:pPr>
        <w:spacing w:after="16" w:line="259" w:lineRule="auto"/>
        <w:jc w:val="left"/>
      </w:pPr>
      <w:r w:rsidRPr="0008545E">
        <w:t xml:space="preserve">- GM – ilość punktów. Wartość zależna od zadeklarowanej długości gwarancji. </w:t>
      </w:r>
    </w:p>
    <w:p w14:paraId="7F02CA40" w14:textId="77777777" w:rsidR="0008545E" w:rsidRDefault="0008545E">
      <w:pPr>
        <w:spacing w:after="16" w:line="259" w:lineRule="auto"/>
        <w:jc w:val="left"/>
      </w:pPr>
      <w:r w:rsidRPr="0008545E">
        <w:t xml:space="preserve">- </w:t>
      </w:r>
      <w:proofErr w:type="spellStart"/>
      <w:r w:rsidRPr="0008545E">
        <w:t>GMbad</w:t>
      </w:r>
      <w:proofErr w:type="spellEnd"/>
      <w:r w:rsidRPr="0008545E">
        <w:t xml:space="preserve"> – gwarancja w badanej ofercie, </w:t>
      </w:r>
    </w:p>
    <w:p w14:paraId="030DABF9" w14:textId="014995C1" w:rsidR="0008545E" w:rsidRDefault="0008545E">
      <w:pPr>
        <w:spacing w:after="16" w:line="259" w:lineRule="auto"/>
        <w:jc w:val="left"/>
      </w:pPr>
      <w:r w:rsidRPr="0008545E">
        <w:t xml:space="preserve">- </w:t>
      </w:r>
      <w:proofErr w:type="spellStart"/>
      <w:r w:rsidRPr="0008545E">
        <w:t>GMmax</w:t>
      </w:r>
      <w:proofErr w:type="spellEnd"/>
      <w:r w:rsidRPr="0008545E">
        <w:t xml:space="preserve"> – gwarancja najdłuższa spośród wszystkich ofert podlegających ocenie.</w:t>
      </w:r>
    </w:p>
    <w:p w14:paraId="261F575C" w14:textId="3547EB38" w:rsidR="00691B61" w:rsidRDefault="00B4457F">
      <w:pPr>
        <w:spacing w:after="16" w:line="259" w:lineRule="auto"/>
        <w:jc w:val="left"/>
      </w:pPr>
      <w:r>
        <w:t xml:space="preserve"> </w:t>
      </w:r>
    </w:p>
    <w:p w14:paraId="1B67229D" w14:textId="77777777" w:rsidR="00691B61" w:rsidRDefault="00B4457F">
      <w:pPr>
        <w:numPr>
          <w:ilvl w:val="0"/>
          <w:numId w:val="16"/>
        </w:numPr>
        <w:ind w:right="36" w:hanging="362"/>
      </w:pPr>
      <w:r>
        <w:t xml:space="preserve">Liczba punktów obliczona zostanie z dokładnością do dwóch miejsc po przecinku. </w:t>
      </w:r>
    </w:p>
    <w:p w14:paraId="06979C08" w14:textId="77777777" w:rsidR="00E45F14" w:rsidRDefault="00E45F14" w:rsidP="00E45F14">
      <w:pPr>
        <w:pStyle w:val="Akapitzlist"/>
        <w:numPr>
          <w:ilvl w:val="0"/>
          <w:numId w:val="16"/>
        </w:numPr>
        <w:spacing w:after="0" w:line="259" w:lineRule="auto"/>
        <w:ind w:hanging="360"/>
        <w:jc w:val="left"/>
        <w:rPr>
          <w:rFonts w:eastAsia="Aptos" w:cstheme="minorHAnsi"/>
        </w:rPr>
      </w:pPr>
      <w:r>
        <w:rPr>
          <w:rFonts w:eastAsia="Aptos" w:cstheme="minorHAnsi"/>
        </w:rPr>
        <w:t>Zamawiający uzna za najkorzystniejszą tę ofertę, która uzyska największą liczbę punktów po zsumowaniu punktów za poszczególne kryteria</w:t>
      </w:r>
    </w:p>
    <w:p w14:paraId="6D1682A0" w14:textId="77777777" w:rsidR="00E45F14" w:rsidRDefault="00E45F14" w:rsidP="00E45F14">
      <w:pPr>
        <w:ind w:left="424" w:right="36"/>
      </w:pPr>
    </w:p>
    <w:p w14:paraId="5EA7B1BB" w14:textId="77777777" w:rsidR="00691B61" w:rsidRDefault="00B4457F">
      <w:pPr>
        <w:spacing w:after="16" w:line="259" w:lineRule="auto"/>
        <w:ind w:left="438"/>
        <w:jc w:val="left"/>
      </w:pPr>
      <w:r>
        <w:t xml:space="preserve"> </w:t>
      </w:r>
    </w:p>
    <w:p w14:paraId="625A44D3" w14:textId="77777777" w:rsidR="00691B61" w:rsidRDefault="00B4457F">
      <w:pPr>
        <w:pStyle w:val="Nagwek1"/>
        <w:ind w:left="73"/>
      </w:pPr>
      <w:r>
        <w:t xml:space="preserve">INFORMACJE O FORMALNOŚCIACH, JAKIE POWINNY ZOSTAĆ DOPEŁNIONE PO WYBORZE OFERTY W CELU ZAWARCIA UMOWY W SPRAWIE ZAMÓWIENIA </w:t>
      </w:r>
    </w:p>
    <w:p w14:paraId="3C0F3017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2DB4A93D" w14:textId="77777777" w:rsidR="00691B61" w:rsidRDefault="00B4457F">
      <w:pPr>
        <w:numPr>
          <w:ilvl w:val="0"/>
          <w:numId w:val="17"/>
        </w:numPr>
        <w:ind w:right="36" w:hanging="362"/>
      </w:pPr>
      <w:r>
        <w:t xml:space="preserve">Zamawiający </w:t>
      </w:r>
      <w:r>
        <w:tab/>
        <w:t xml:space="preserve">udostępni </w:t>
      </w:r>
      <w:r>
        <w:tab/>
        <w:t xml:space="preserve">informacje </w:t>
      </w:r>
      <w:r>
        <w:tab/>
        <w:t xml:space="preserve">o </w:t>
      </w:r>
      <w:r>
        <w:tab/>
        <w:t xml:space="preserve">wyborze </w:t>
      </w:r>
      <w:r>
        <w:tab/>
        <w:t xml:space="preserve">najkorzystniejszej </w:t>
      </w:r>
      <w:r>
        <w:tab/>
        <w:t xml:space="preserve">oferty </w:t>
      </w:r>
      <w:r>
        <w:tab/>
        <w:t xml:space="preserve">na </w:t>
      </w:r>
      <w:r>
        <w:tab/>
        <w:t xml:space="preserve">portalu: </w:t>
      </w:r>
      <w:r>
        <w:rPr>
          <w:color w:val="0000FF"/>
          <w:u w:val="single" w:color="0000FF"/>
        </w:rPr>
        <w:t>https://bazakonkurencyjnosci.funduszeeuropejskie.gov.pl/</w:t>
      </w:r>
      <w:r>
        <w:t xml:space="preserve"> </w:t>
      </w:r>
    </w:p>
    <w:p w14:paraId="06CD5C8F" w14:textId="77777777" w:rsidR="00691B61" w:rsidRDefault="00B4457F">
      <w:pPr>
        <w:numPr>
          <w:ilvl w:val="0"/>
          <w:numId w:val="17"/>
        </w:numPr>
        <w:ind w:right="36" w:hanging="362"/>
      </w:pPr>
      <w:r>
        <w:t xml:space="preserve">Zamawiający udzieli zamówienia Wykonawcy, którego oferta została wybrana, jako najkorzystniejsza w wyniku oceny, zgodnie z zasadami określonymi w zapytaniu ofertowym.  </w:t>
      </w:r>
    </w:p>
    <w:p w14:paraId="0F6493CC" w14:textId="77777777" w:rsidR="00691B61" w:rsidRDefault="00B4457F">
      <w:pPr>
        <w:numPr>
          <w:ilvl w:val="0"/>
          <w:numId w:val="17"/>
        </w:numPr>
        <w:ind w:right="36" w:hanging="362"/>
      </w:pPr>
      <w:r>
        <w:t xml:space="preserve">Osoby reprezentujące Wykonawcę przy zawarciu umowy powinny posiadać dokumenty potwierdzające ich umocowanie do reprezentowania Wykonawcy, o ile umocowanie to nie będzie wynikać z dokumentów załączonych do oferty.  </w:t>
      </w:r>
    </w:p>
    <w:p w14:paraId="2086B547" w14:textId="77777777" w:rsidR="00691B61" w:rsidRDefault="00B4457F">
      <w:pPr>
        <w:numPr>
          <w:ilvl w:val="0"/>
          <w:numId w:val="17"/>
        </w:numPr>
        <w:ind w:right="36" w:hanging="362"/>
      </w:pPr>
      <w:r>
        <w:t xml:space="preserve">Dwukrotne nieusprawiedliwione przez Wykonawcę niestawienie się w wyznaczonym terminie do podpisania umowy uznaje się za odstąpienie od zawarcia umowy.  </w:t>
      </w:r>
    </w:p>
    <w:p w14:paraId="6AE53929" w14:textId="77777777" w:rsidR="00691B61" w:rsidRDefault="00B4457F">
      <w:pPr>
        <w:numPr>
          <w:ilvl w:val="0"/>
          <w:numId w:val="17"/>
        </w:numPr>
        <w:ind w:right="36" w:hanging="362"/>
      </w:pPr>
      <w:r>
        <w:t xml:space="preserve">Jeżeli Wykonawca, którego oferta została wybrana jako najkorzystniejsza, uchyla się od zawarcia umowy w sprawie zamówienia publicznego, Zamawiający może wybrać ofertę najkorzystniejszą spośród pozostałych ofert. </w:t>
      </w:r>
    </w:p>
    <w:p w14:paraId="76CEC7F6" w14:textId="77777777" w:rsidR="00691B61" w:rsidRDefault="00B4457F">
      <w:pPr>
        <w:spacing w:after="0" w:line="259" w:lineRule="auto"/>
        <w:jc w:val="left"/>
      </w:pPr>
      <w:r>
        <w:rPr>
          <w:color w:val="FF0000"/>
        </w:rPr>
        <w:t xml:space="preserve"> </w:t>
      </w:r>
    </w:p>
    <w:p w14:paraId="75DA221F" w14:textId="77777777" w:rsidR="00691B61" w:rsidRDefault="00B4457F">
      <w:pPr>
        <w:pStyle w:val="Nagwek1"/>
        <w:ind w:left="487" w:hanging="424"/>
      </w:pPr>
      <w:r>
        <w:t xml:space="preserve">WARUNKI ISTOTNYCH ZMIAN UMOWY ZAWARTEJ W WYNIKU PRZEPROWADZONEGO POSTĘPOWANIA O UDZIELENIE ZAMÓWIENIA </w:t>
      </w:r>
    </w:p>
    <w:p w14:paraId="4C5C05E8" w14:textId="77777777" w:rsidR="00691B61" w:rsidRDefault="00B4457F">
      <w:pPr>
        <w:spacing w:after="16" w:line="259" w:lineRule="auto"/>
        <w:ind w:left="78"/>
        <w:jc w:val="left"/>
      </w:pPr>
      <w:r>
        <w:rPr>
          <w:b/>
        </w:rPr>
        <w:t xml:space="preserve"> </w:t>
      </w:r>
    </w:p>
    <w:p w14:paraId="015B7EDC" w14:textId="77777777" w:rsidR="00691B61" w:rsidRDefault="00B4457F">
      <w:pPr>
        <w:numPr>
          <w:ilvl w:val="0"/>
          <w:numId w:val="18"/>
        </w:numPr>
        <w:ind w:right="82" w:hanging="360"/>
      </w:pPr>
      <w:r>
        <w:t xml:space="preserve">Zamawiający przewiduje możliwość wprowadzenia istotnych zmian postanowień zawartej umowy z wybranym Wykonawcą w stosunku do treści oferty, na podstawie której dokonano wyboru Wykonawcy.  </w:t>
      </w:r>
    </w:p>
    <w:p w14:paraId="2E1E6EC7" w14:textId="77777777" w:rsidR="00691B61" w:rsidRDefault="00B4457F">
      <w:pPr>
        <w:numPr>
          <w:ilvl w:val="0"/>
          <w:numId w:val="18"/>
        </w:numPr>
        <w:ind w:right="82" w:hanging="360"/>
      </w:pPr>
      <w:r>
        <w:t xml:space="preserve">Dopuszczalny zakres zmian obejmuje: </w:t>
      </w:r>
    </w:p>
    <w:p w14:paraId="608C8C41" w14:textId="77777777" w:rsidR="00691B61" w:rsidRDefault="00B4457F">
      <w:pPr>
        <w:numPr>
          <w:ilvl w:val="1"/>
          <w:numId w:val="18"/>
        </w:numPr>
        <w:spacing w:after="115"/>
        <w:ind w:right="36" w:hanging="360"/>
      </w:pPr>
      <w:r>
        <w:t xml:space="preserve">określenie zaliczek na poczet wynagrodzenia; </w:t>
      </w:r>
    </w:p>
    <w:p w14:paraId="52B9679B" w14:textId="1D48AC76" w:rsidR="00691B61" w:rsidRDefault="00B4457F" w:rsidP="00E757CE">
      <w:pPr>
        <w:numPr>
          <w:ilvl w:val="1"/>
          <w:numId w:val="18"/>
        </w:numPr>
        <w:ind w:right="36" w:hanging="360"/>
      </w:pPr>
      <w:r>
        <w:t xml:space="preserve">zmiana sposobu zapłaty wynagrodzenia z jednorazowej na częściowe (płatne etapami) lub z częściowych na jednorazową; </w:t>
      </w:r>
    </w:p>
    <w:p w14:paraId="2DC88957" w14:textId="77777777" w:rsidR="00691B61" w:rsidRDefault="00B4457F">
      <w:pPr>
        <w:numPr>
          <w:ilvl w:val="1"/>
          <w:numId w:val="18"/>
        </w:numPr>
        <w:spacing w:after="105"/>
        <w:ind w:right="36" w:hanging="360"/>
      </w:pPr>
      <w:r>
        <w:t xml:space="preserve">zmiana terminu zapłaty wynagrodzenia lub jego części,  </w:t>
      </w:r>
    </w:p>
    <w:p w14:paraId="014994E4" w14:textId="570EB30E" w:rsidR="00691B61" w:rsidRDefault="00B4457F">
      <w:pPr>
        <w:numPr>
          <w:ilvl w:val="1"/>
          <w:numId w:val="18"/>
        </w:numPr>
        <w:spacing w:after="115"/>
        <w:ind w:right="36" w:hanging="360"/>
      </w:pPr>
      <w:r>
        <w:t xml:space="preserve">jeśli się to okaże konieczne ze względu na zmianę przepisów powszechnie obowiązującego prawa po zawarciu umowy, w zakresie niezbędnym do dostosowania Umowy do zmienionych przepisów, w tym art. w przypadku zmiany stawek VAT; </w:t>
      </w:r>
    </w:p>
    <w:p w14:paraId="7EE1B0D6" w14:textId="77777777" w:rsidR="00691B61" w:rsidRDefault="00B4457F">
      <w:pPr>
        <w:numPr>
          <w:ilvl w:val="1"/>
          <w:numId w:val="18"/>
        </w:numPr>
        <w:spacing w:after="110"/>
        <w:ind w:right="36" w:hanging="360"/>
      </w:pPr>
      <w:r>
        <w:t xml:space="preserve">zmiany specyfikacji przedmiotu umowy pod warunkiem, że nie wpływa ona na cenę, w przypadku zapewnienia równoważności proponowanych rozwiązań lub w przypadku zaproponowania przez </w:t>
      </w:r>
      <w:r>
        <w:lastRenderedPageBreak/>
        <w:t xml:space="preserve">Oferenta rozwiązań lepszych pod warunkiem, że Oferent wykaże, że nowe rozwiązania są lepsze lub będą lepsze dla Zamawiającego; </w:t>
      </w:r>
    </w:p>
    <w:p w14:paraId="334A02EC" w14:textId="77777777" w:rsidR="00691B61" w:rsidRDefault="00B4457F">
      <w:pPr>
        <w:numPr>
          <w:ilvl w:val="1"/>
          <w:numId w:val="18"/>
        </w:numPr>
        <w:spacing w:after="115"/>
        <w:ind w:right="36" w:hanging="360"/>
      </w:pPr>
      <w:r>
        <w:t xml:space="preserve">zmiany terminu końcowego realizacji zamówienia, terminu początkowego lub terminów poszczególnych etapów realizacji zamówienia, gdy:  </w:t>
      </w:r>
    </w:p>
    <w:p w14:paraId="395EDC72" w14:textId="77777777" w:rsidR="00691B61" w:rsidRDefault="00B4457F">
      <w:pPr>
        <w:numPr>
          <w:ilvl w:val="2"/>
          <w:numId w:val="18"/>
        </w:numPr>
        <w:spacing w:after="110"/>
        <w:ind w:right="36"/>
      </w:pPr>
      <w:r>
        <w:t xml:space="preserve">zaistnieje niemożliwa do przewidzenia w momencie zawarcia umowy okoliczność faktyczna, prawna, ekonomiczna lub wystąpi siła wyższa – okoliczność, za którą żadna ze stron nie ponosi odpowiedzialności, skutkująca brakiem możliwości należytego wykonania zawartej umowy, w tym także z uwagi na utrudnienia stanowiące skutki pandemii Covid-19 lub innej epidemii/stanu zagrożenia epidemicznego, takie jak ograniczenia administracyjne, przestoje w transporcie międzynarodowym, art. </w:t>
      </w:r>
    </w:p>
    <w:p w14:paraId="073BCA8C" w14:textId="77777777" w:rsidR="00691B61" w:rsidRDefault="00B4457F">
      <w:pPr>
        <w:numPr>
          <w:ilvl w:val="2"/>
          <w:numId w:val="18"/>
        </w:numPr>
        <w:spacing w:after="115"/>
        <w:ind w:right="36"/>
      </w:pPr>
      <w:r>
        <w:t xml:space="preserve">wykonanie zamówienia w terminie określonym w Umowie jest niemożliwe z powodu okoliczności leżących po stronie/ za które ponosi odpowiedzialność Zamawiający, w tym z uwagi na terminy określone w harmonogramie realizacji Projektu, w ramach którego realizowane będzie zamówienie. </w:t>
      </w:r>
    </w:p>
    <w:p w14:paraId="1BD61B21" w14:textId="77777777" w:rsidR="00691B61" w:rsidRDefault="00B4457F">
      <w:pPr>
        <w:numPr>
          <w:ilvl w:val="0"/>
          <w:numId w:val="18"/>
        </w:numPr>
        <w:ind w:right="82" w:hanging="360"/>
      </w:pPr>
      <w:r>
        <w:t xml:space="preserve">Zamawiający jest uprawniony do rozwiązania Umowy ze skutkiem natychmiastowym w przypadku zakwestionowania procedury wyboru Wykonawcy przez Instytucję udzielającą dofinansowania lub w przypadku stwierdzenia błędów w przeprowadzeniu tej procedury.  </w:t>
      </w:r>
    </w:p>
    <w:p w14:paraId="7FDB724A" w14:textId="77777777" w:rsidR="00691B61" w:rsidRDefault="00B4457F">
      <w:pPr>
        <w:numPr>
          <w:ilvl w:val="0"/>
          <w:numId w:val="18"/>
        </w:numPr>
        <w:ind w:right="82" w:hanging="360"/>
      </w:pPr>
      <w:r>
        <w:t xml:space="preserve">Wszelkie zmiany i uzupełnienia do umowy z Wykonawcą dokonywane będą w formie pisemnej, pod rygorem nieważności. </w:t>
      </w:r>
    </w:p>
    <w:p w14:paraId="20BC6EA8" w14:textId="77777777" w:rsidR="00691B61" w:rsidRDefault="00B4457F">
      <w:pPr>
        <w:spacing w:after="21" w:line="259" w:lineRule="auto"/>
        <w:jc w:val="left"/>
      </w:pPr>
      <w:r>
        <w:t xml:space="preserve"> </w:t>
      </w:r>
    </w:p>
    <w:p w14:paraId="77EDDA8D" w14:textId="77777777" w:rsidR="00691B61" w:rsidRDefault="00B4457F">
      <w:pPr>
        <w:pStyle w:val="Nagwek1"/>
        <w:ind w:left="473" w:hanging="410"/>
      </w:pPr>
      <w:r>
        <w:t xml:space="preserve">INNE ISTOTNE INFORMACJE </w:t>
      </w:r>
    </w:p>
    <w:p w14:paraId="7AE643E9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6EC8490A" w14:textId="77777777" w:rsidR="00691B61" w:rsidRDefault="00B4457F">
      <w:pPr>
        <w:numPr>
          <w:ilvl w:val="0"/>
          <w:numId w:val="19"/>
        </w:numPr>
        <w:ind w:right="36"/>
      </w:pPr>
      <w:r>
        <w:t xml:space="preserve">Z wybranym oferentem zawarta zostanie pisemna umowa. </w:t>
      </w:r>
    </w:p>
    <w:p w14:paraId="14A6E72B" w14:textId="77777777" w:rsidR="00691B61" w:rsidRDefault="00B4457F">
      <w:pPr>
        <w:numPr>
          <w:ilvl w:val="0"/>
          <w:numId w:val="19"/>
        </w:numPr>
        <w:ind w:right="36"/>
      </w:pPr>
      <w:r>
        <w:t xml:space="preserve">Wszystkie załączniki stanowią integralną część zapytania ofertowego.  </w:t>
      </w:r>
    </w:p>
    <w:p w14:paraId="61FF0AB3" w14:textId="77777777" w:rsidR="00691B61" w:rsidRDefault="00B4457F">
      <w:pPr>
        <w:numPr>
          <w:ilvl w:val="0"/>
          <w:numId w:val="19"/>
        </w:numPr>
        <w:ind w:right="36"/>
      </w:pPr>
      <w:r>
        <w:t xml:space="preserve">Wszelkie koszty związane z przygotowaniem, złożeniem oferty i udziałem w postępowaniu ponosi Wykonawca.  </w:t>
      </w:r>
    </w:p>
    <w:p w14:paraId="104A6A12" w14:textId="77777777" w:rsidR="00691B61" w:rsidRDefault="00B4457F">
      <w:pPr>
        <w:spacing w:after="21" w:line="259" w:lineRule="auto"/>
        <w:jc w:val="left"/>
      </w:pPr>
      <w:r>
        <w:t xml:space="preserve"> </w:t>
      </w:r>
    </w:p>
    <w:p w14:paraId="11D3DD61" w14:textId="77777777" w:rsidR="00691B61" w:rsidRDefault="00B4457F">
      <w:pPr>
        <w:pStyle w:val="Nagwek1"/>
        <w:ind w:left="414" w:hanging="351"/>
      </w:pPr>
      <w:r>
        <w:t>ZASTRZEŻENIA ZAMAWIAJĄCEGO</w:t>
      </w:r>
      <w:r>
        <w:rPr>
          <w:b w:val="0"/>
        </w:rPr>
        <w:t xml:space="preserve"> </w:t>
      </w:r>
    </w:p>
    <w:p w14:paraId="07E0857E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4B6DEF8A" w14:textId="77777777" w:rsidR="00691B61" w:rsidRDefault="00B4457F">
      <w:pPr>
        <w:ind w:left="360" w:right="36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W przypadku, gdy wybrany Wykonawca oraz Zamawiający nie dojdą do porozumienia w sprawie ustalenia ostatecznego kształtu warunków formalno-prawnych warunków Umowy, Zamawiający z uwagi na niespełnienie się warunku o podpisaniu Umowy zastrzega sobie prawo do anulowania wyników wyboru Wykonawcy i przygotowania kolejnego Zapytania Ofertowego w przedmiotowej sprawie. </w:t>
      </w:r>
    </w:p>
    <w:p w14:paraId="538B66E2" w14:textId="77777777" w:rsidR="00691B61" w:rsidRDefault="00B4457F">
      <w:pPr>
        <w:spacing w:after="16" w:line="259" w:lineRule="auto"/>
        <w:jc w:val="left"/>
      </w:pPr>
      <w:r>
        <w:rPr>
          <w:color w:val="FF0000"/>
        </w:rPr>
        <w:t xml:space="preserve"> </w:t>
      </w:r>
    </w:p>
    <w:p w14:paraId="25F6DF91" w14:textId="77777777" w:rsidR="00691B61" w:rsidRDefault="00B4457F">
      <w:pPr>
        <w:pStyle w:val="Nagwek1"/>
        <w:ind w:left="473" w:hanging="410"/>
      </w:pPr>
      <w:r>
        <w:t xml:space="preserve">KLAUZULA INFORMACYJNA Z ART. 13 RODO  </w:t>
      </w:r>
    </w:p>
    <w:p w14:paraId="0AEB93FF" w14:textId="77777777" w:rsidR="00691B61" w:rsidRDefault="00B4457F">
      <w:pPr>
        <w:spacing w:after="16" w:line="259" w:lineRule="auto"/>
        <w:jc w:val="left"/>
      </w:pPr>
      <w:r>
        <w:rPr>
          <w:color w:val="FF0000"/>
        </w:rPr>
        <w:t xml:space="preserve"> </w:t>
      </w:r>
    </w:p>
    <w:p w14:paraId="0A995AB5" w14:textId="77777777" w:rsidR="00691B61" w:rsidRDefault="00B4457F">
      <w:pPr>
        <w:ind w:left="360" w:right="36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383986A7" w14:textId="04B496C4" w:rsidR="00691B61" w:rsidRDefault="00B4457F">
      <w:pPr>
        <w:ind w:left="360" w:right="36"/>
      </w:pPr>
      <w:r>
        <w:rPr>
          <w:rFonts w:ascii="Times New Roman" w:eastAsia="Times New Roman" w:hAnsi="Times New Roman" w:cs="Times New Roman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administratorem Pani/Pana danych osobowych jest: </w:t>
      </w:r>
      <w:r w:rsidR="00B47375">
        <w:t xml:space="preserve"> </w:t>
      </w:r>
      <w:r w:rsidR="00B47375" w:rsidRPr="00B47375">
        <w:t>PIOTR MERGO "WARSAW TRAVEL"</w:t>
      </w:r>
    </w:p>
    <w:p w14:paraId="11EF97A7" w14:textId="7C3D81B9" w:rsidR="00691B61" w:rsidRDefault="00B4457F">
      <w:pPr>
        <w:ind w:left="643" w:right="36" w:hanging="283"/>
      </w:pPr>
      <w:r>
        <w:rPr>
          <w:rFonts w:ascii="Times New Roman" w:eastAsia="Times New Roman" w:hAnsi="Times New Roman" w:cs="Times New Roman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Pani/Pana dane osobowe przetwarzane będą na podstawie art. 6 ust. 1 lit. c RODO w celu związanym z postępowaniem o udzielenie zamówienia dla firmy: </w:t>
      </w:r>
      <w:r w:rsidR="00B47375">
        <w:t xml:space="preserve"> </w:t>
      </w:r>
      <w:r w:rsidR="00B47375" w:rsidRPr="00B47375">
        <w:t>PIOTR MERGO "WARSAW TRAVEL"</w:t>
      </w:r>
    </w:p>
    <w:p w14:paraId="2F99931F" w14:textId="77777777" w:rsidR="00691B61" w:rsidRDefault="00B4457F">
      <w:pPr>
        <w:ind w:left="643" w:right="36" w:hanging="283"/>
      </w:pPr>
      <w:r>
        <w:rPr>
          <w:rFonts w:ascii="Times New Roman" w:eastAsia="Times New Roman" w:hAnsi="Times New Roman" w:cs="Times New Roman"/>
        </w:rPr>
        <w:lastRenderedPageBreak/>
        <w:t>▪</w:t>
      </w:r>
      <w:r>
        <w:rPr>
          <w:rFonts w:ascii="Arial" w:eastAsia="Arial" w:hAnsi="Arial" w:cs="Arial"/>
        </w:rPr>
        <w:t xml:space="preserve"> </w:t>
      </w:r>
      <w: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>
        <w:t>Pzp</w:t>
      </w:r>
      <w:proofErr w:type="spellEnd"/>
      <w:r>
        <w:t xml:space="preserve">”;   </w:t>
      </w:r>
    </w:p>
    <w:p w14:paraId="31ADE19B" w14:textId="43CA0367" w:rsidR="00691B61" w:rsidRDefault="00B4457F">
      <w:pPr>
        <w:ind w:left="643" w:right="36" w:hanging="283"/>
      </w:pPr>
      <w:r>
        <w:rPr>
          <w:rFonts w:ascii="Times New Roman" w:eastAsia="Times New Roman" w:hAnsi="Times New Roman" w:cs="Times New Roman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Pani/Pana dane osobowe będą przechowywane, </w:t>
      </w:r>
      <w:r w:rsidR="001E5683" w:rsidRPr="001E5683">
        <w:t xml:space="preserve">analogicznie </w:t>
      </w:r>
      <w:r w:rsidR="001E5683">
        <w:t>do</w:t>
      </w:r>
      <w:r>
        <w:t xml:space="preserve"> art. 97 ust. 1 ustawy </w:t>
      </w:r>
      <w:proofErr w:type="spellStart"/>
      <w:r>
        <w:t>Pzp</w:t>
      </w:r>
      <w:proofErr w:type="spellEnd"/>
      <w:r>
        <w:t xml:space="preserve">, przez okres 4 lat od dnia zakończenia postępowania o udzielenie zamówienia, a jeżeli czas trwania umowy przekracza 4 lata, okres przechowywania obejmuje cały czas trwania umowy; </w:t>
      </w:r>
    </w:p>
    <w:p w14:paraId="76B4CCE0" w14:textId="77777777" w:rsidR="00691B61" w:rsidRDefault="00B4457F">
      <w:pPr>
        <w:ind w:left="643" w:right="36" w:hanging="283"/>
      </w:pPr>
      <w:r>
        <w:rPr>
          <w:rFonts w:ascii="Times New Roman" w:eastAsia="Times New Roman" w:hAnsi="Times New Roman" w:cs="Times New Roman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;   </w:t>
      </w:r>
    </w:p>
    <w:p w14:paraId="112497DA" w14:textId="77777777" w:rsidR="00691B61" w:rsidRDefault="00B4457F">
      <w:pPr>
        <w:ind w:left="360" w:right="36"/>
      </w:pPr>
      <w:r>
        <w:rPr>
          <w:rFonts w:ascii="Times New Roman" w:eastAsia="Times New Roman" w:hAnsi="Times New Roman" w:cs="Times New Roman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w odniesieniu do Pani/Pana danych osobowych decyzje nie będą podejmowane w sposób zautomatyzowany, stosowanie do art. 22 RODO; </w:t>
      </w:r>
      <w:r>
        <w:rPr>
          <w:rFonts w:ascii="Times New Roman" w:eastAsia="Times New Roman" w:hAnsi="Times New Roman" w:cs="Times New Roman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posiada Pani/Pan: </w:t>
      </w:r>
    </w:p>
    <w:p w14:paraId="43E23E04" w14:textId="77777777" w:rsidR="00691B61" w:rsidRDefault="00B4457F">
      <w:pPr>
        <w:numPr>
          <w:ilvl w:val="0"/>
          <w:numId w:val="20"/>
        </w:numPr>
        <w:ind w:right="36" w:hanging="142"/>
      </w:pPr>
      <w:r>
        <w:t xml:space="preserve">na podstawie art. 15 RODO prawo dostępu do danych osobowych Pani/Pana dotyczących; </w:t>
      </w:r>
    </w:p>
    <w:p w14:paraId="597205A7" w14:textId="77777777" w:rsidR="00691B61" w:rsidRDefault="00B4457F">
      <w:pPr>
        <w:numPr>
          <w:ilvl w:val="0"/>
          <w:numId w:val="20"/>
        </w:numPr>
        <w:ind w:right="36" w:hanging="142"/>
      </w:pPr>
      <w:r>
        <w:t xml:space="preserve">na podstawie art. 16 RODO prawo do sprostowania Pani/Pana danych osobowych *; </w:t>
      </w:r>
    </w:p>
    <w:p w14:paraId="064FCE95" w14:textId="77777777" w:rsidR="00691B61" w:rsidRDefault="00B4457F">
      <w:pPr>
        <w:numPr>
          <w:ilvl w:val="0"/>
          <w:numId w:val="20"/>
        </w:numPr>
        <w:ind w:right="36" w:hanging="142"/>
      </w:pPr>
      <w:r>
        <w:t xml:space="preserve">na podstawie art. 18 RODO prawo żądania od administratora ograniczenia przetwarzania danych osobowych z zastrzeżeniem przypadków, o których mowa w art. 18 ust. 2 RODO **;   </w:t>
      </w:r>
    </w:p>
    <w:p w14:paraId="3EB4E7B8" w14:textId="77777777" w:rsidR="00691B61" w:rsidRDefault="00B4457F">
      <w:pPr>
        <w:numPr>
          <w:ilvl w:val="0"/>
          <w:numId w:val="20"/>
        </w:numPr>
        <w:ind w:right="36" w:hanging="142"/>
      </w:pPr>
      <w:r>
        <w:t xml:space="preserve">prawo do wniesienia skargi do Prezesa Urzędu Ochrony Danych Osobowych, gdy uzna Pani/Pan, że przetwarzanie danych osobowych Pani/Pana dotyczących narusza przepisy RODO; </w:t>
      </w:r>
      <w:r>
        <w:rPr>
          <w:rFonts w:ascii="Times New Roman" w:eastAsia="Times New Roman" w:hAnsi="Times New Roman" w:cs="Times New Roman"/>
        </w:rPr>
        <w:t>▪</w:t>
      </w:r>
      <w:r>
        <w:rPr>
          <w:rFonts w:ascii="Arial" w:eastAsia="Arial" w:hAnsi="Arial" w:cs="Arial"/>
        </w:rPr>
        <w:t xml:space="preserve"> </w:t>
      </w:r>
      <w:r>
        <w:t xml:space="preserve">nie przysługuje Pani/Panu: </w:t>
      </w:r>
    </w:p>
    <w:p w14:paraId="3D2A6386" w14:textId="77777777" w:rsidR="00691B61" w:rsidRDefault="00B4457F">
      <w:pPr>
        <w:numPr>
          <w:ilvl w:val="0"/>
          <w:numId w:val="20"/>
        </w:numPr>
        <w:ind w:right="36" w:hanging="142"/>
      </w:pPr>
      <w:r>
        <w:t xml:space="preserve">w związku z art. 17 ust. 3 lit. b, d lub e RODO prawo do usunięcia danych osobowych; </w:t>
      </w:r>
    </w:p>
    <w:p w14:paraId="1E38D1D1" w14:textId="77777777" w:rsidR="00691B61" w:rsidRDefault="00B4457F">
      <w:pPr>
        <w:numPr>
          <w:ilvl w:val="0"/>
          <w:numId w:val="20"/>
        </w:numPr>
        <w:ind w:right="36" w:hanging="142"/>
      </w:pPr>
      <w:r>
        <w:t xml:space="preserve">prawo do przenoszenia danych osobowych, o którym mowa w art. 20 RODO; </w:t>
      </w:r>
    </w:p>
    <w:p w14:paraId="04D5F301" w14:textId="77777777" w:rsidR="00691B61" w:rsidRDefault="00B4457F">
      <w:pPr>
        <w:numPr>
          <w:ilvl w:val="0"/>
          <w:numId w:val="20"/>
        </w:numPr>
        <w:ind w:right="36" w:hanging="142"/>
      </w:pPr>
      <w:r>
        <w:t xml:space="preserve">na podstawie art. 21 RODO prawo sprzeciwu, wobec przetwarzania danych osobowych, gdyż podstawą prawną przetwarzania Pani/Pana danych osobowych jest art. 6 ust. 1 lit. c RODO. </w:t>
      </w:r>
    </w:p>
    <w:p w14:paraId="1ED82A0F" w14:textId="77777777" w:rsidR="00691B61" w:rsidRDefault="00B4457F">
      <w:pPr>
        <w:spacing w:after="16" w:line="259" w:lineRule="auto"/>
        <w:jc w:val="left"/>
      </w:pPr>
      <w:r>
        <w:t xml:space="preserve"> </w:t>
      </w:r>
    </w:p>
    <w:p w14:paraId="65D239DE" w14:textId="77777777" w:rsidR="00691B61" w:rsidRDefault="00B4457F">
      <w:pPr>
        <w:pStyle w:val="Nagwek1"/>
        <w:ind w:left="531" w:hanging="468"/>
      </w:pPr>
      <w:r>
        <w:t>ZAŁĄCZNIKI DO ZAPYTANIA OFERTOWEGO</w:t>
      </w:r>
      <w:r>
        <w:rPr>
          <w:b w:val="0"/>
        </w:rPr>
        <w:t xml:space="preserve"> </w:t>
      </w:r>
    </w:p>
    <w:p w14:paraId="4D02F13C" w14:textId="77777777" w:rsidR="00691B61" w:rsidRDefault="00B4457F">
      <w:pPr>
        <w:ind w:left="436" w:right="36"/>
      </w:pPr>
      <w:r>
        <w:rPr>
          <w:rFonts w:ascii="Times New Roman" w:eastAsia="Times New Roman" w:hAnsi="Times New Roman" w:cs="Times New Roman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Załącznik nr 1 – Formularz ofertowy </w:t>
      </w:r>
    </w:p>
    <w:p w14:paraId="21D05ECE" w14:textId="77777777" w:rsidR="00973FAD" w:rsidRDefault="002944F0" w:rsidP="00973FAD">
      <w:pPr>
        <w:tabs>
          <w:tab w:val="center" w:pos="491"/>
          <w:tab w:val="center" w:pos="3583"/>
        </w:tabs>
        <w:ind w:left="0"/>
        <w:jc w:val="left"/>
      </w:pPr>
      <w:r>
        <w:tab/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Załącznik nr 2 - </w:t>
      </w:r>
      <w:r w:rsidR="00973FAD" w:rsidRPr="00973FAD">
        <w:t>Oświadczenie o braku powiązań osobowych i kapitałowych (konflikt interesów)</w:t>
      </w:r>
    </w:p>
    <w:p w14:paraId="1A824CB9" w14:textId="32487C2B" w:rsidR="002944F0" w:rsidRDefault="002944F0" w:rsidP="00973FAD">
      <w:pPr>
        <w:tabs>
          <w:tab w:val="center" w:pos="491"/>
          <w:tab w:val="center" w:pos="3583"/>
        </w:tabs>
        <w:ind w:left="0"/>
        <w:jc w:val="left"/>
      </w:pPr>
      <w:r>
        <w:tab/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Załącznik nr 3 - Oświadczenie dot. spełnienia obowiązku informacyjnego </w:t>
      </w:r>
    </w:p>
    <w:p w14:paraId="13C61B0B" w14:textId="6EF32543" w:rsidR="002944F0" w:rsidRDefault="002944F0" w:rsidP="002944F0">
      <w:pPr>
        <w:tabs>
          <w:tab w:val="center" w:pos="491"/>
          <w:tab w:val="center" w:pos="2666"/>
        </w:tabs>
        <w:ind w:left="0"/>
        <w:jc w:val="left"/>
      </w:pPr>
      <w:r>
        <w:tab/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Załącznik nr 4a – Formularz wykaz </w:t>
      </w:r>
      <w:r w:rsidR="001472FD">
        <w:t>realizacji</w:t>
      </w:r>
    </w:p>
    <w:p w14:paraId="5FF7DEDB" w14:textId="77777777" w:rsidR="00FF6BED" w:rsidRDefault="00FF6BED" w:rsidP="002944F0">
      <w:pPr>
        <w:tabs>
          <w:tab w:val="center" w:pos="491"/>
          <w:tab w:val="center" w:pos="2306"/>
        </w:tabs>
        <w:ind w:left="0"/>
        <w:jc w:val="left"/>
      </w:pPr>
    </w:p>
    <w:p w14:paraId="3D89FCDD" w14:textId="77777777" w:rsidR="00FF6BED" w:rsidRDefault="00FF6BED" w:rsidP="002944F0">
      <w:pPr>
        <w:tabs>
          <w:tab w:val="center" w:pos="491"/>
          <w:tab w:val="center" w:pos="2306"/>
        </w:tabs>
        <w:ind w:left="0"/>
        <w:jc w:val="left"/>
      </w:pPr>
    </w:p>
    <w:p w14:paraId="53CA0582" w14:textId="3812C0B2" w:rsidR="00FF6BED" w:rsidRDefault="00FF6BED" w:rsidP="00FF6BED">
      <w:pPr>
        <w:pStyle w:val="Nagwek1"/>
      </w:pPr>
      <w:r>
        <w:t>DODATKOWE UWAGI</w:t>
      </w:r>
    </w:p>
    <w:p w14:paraId="01C3D3A1" w14:textId="77777777" w:rsidR="00FF6BED" w:rsidRDefault="00FF6BED" w:rsidP="002944F0">
      <w:pPr>
        <w:tabs>
          <w:tab w:val="center" w:pos="491"/>
          <w:tab w:val="center" w:pos="2306"/>
        </w:tabs>
        <w:ind w:left="0"/>
        <w:jc w:val="left"/>
      </w:pPr>
    </w:p>
    <w:p w14:paraId="022FFF30" w14:textId="5D57D62C" w:rsidR="00FF6BED" w:rsidRDefault="00FF6BED" w:rsidP="00FF6BED">
      <w:pPr>
        <w:spacing w:after="10"/>
        <w:ind w:left="73" w:hanging="10"/>
      </w:pPr>
      <w:r>
        <w:rPr>
          <w:b/>
        </w:rPr>
        <w:t xml:space="preserve">Dodatkowych informacji udziela: </w:t>
      </w:r>
    </w:p>
    <w:p w14:paraId="60768E85" w14:textId="77777777" w:rsidR="00D029CD" w:rsidRPr="00FF6BED" w:rsidRDefault="00D029CD" w:rsidP="00D029CD">
      <w:pPr>
        <w:ind w:left="62" w:right="36"/>
        <w:rPr>
          <w:color w:val="auto"/>
        </w:rPr>
      </w:pPr>
      <w:r w:rsidRPr="00FF6BED">
        <w:rPr>
          <w:color w:val="auto"/>
        </w:rPr>
        <w:t xml:space="preserve">Osoba do kontaktu: </w:t>
      </w:r>
      <w:r>
        <w:rPr>
          <w:color w:val="auto"/>
        </w:rPr>
        <w:t xml:space="preserve">Piotr Mergo </w:t>
      </w:r>
    </w:p>
    <w:p w14:paraId="4A32A5C9" w14:textId="77777777" w:rsidR="007268B8" w:rsidRDefault="00D029CD" w:rsidP="00D029CD">
      <w:pPr>
        <w:ind w:left="62" w:right="36"/>
        <w:rPr>
          <w:color w:val="auto"/>
          <w:lang w:val="fr-FR"/>
        </w:rPr>
      </w:pPr>
      <w:r w:rsidRPr="00ED7784">
        <w:rPr>
          <w:color w:val="auto"/>
          <w:lang w:val="fr-FR"/>
        </w:rPr>
        <w:t xml:space="preserve">E-mail: </w:t>
      </w:r>
      <w:hyperlink r:id="rId8" w:history="1">
        <w:r w:rsidR="007268B8" w:rsidRPr="007268B8">
          <w:rPr>
            <w:rStyle w:val="Hipercze"/>
            <w:lang w:val="fr-FR"/>
          </w:rPr>
          <w:t>pmergo@wp.pl</w:t>
        </w:r>
      </w:hyperlink>
      <w:r w:rsidR="007268B8" w:rsidRPr="007268B8">
        <w:rPr>
          <w:color w:val="auto"/>
          <w:lang w:val="fr-FR"/>
        </w:rPr>
        <w:t> </w:t>
      </w:r>
    </w:p>
    <w:p w14:paraId="0A0FB0C6" w14:textId="068F801E" w:rsidR="00D029CD" w:rsidRPr="00FF6BED" w:rsidRDefault="00D029CD" w:rsidP="00D029CD">
      <w:pPr>
        <w:ind w:left="62" w:right="36"/>
        <w:rPr>
          <w:color w:val="auto"/>
        </w:rPr>
      </w:pPr>
      <w:r w:rsidRPr="00FF6BED">
        <w:rPr>
          <w:color w:val="auto"/>
        </w:rPr>
        <w:t xml:space="preserve">Telefon: </w:t>
      </w:r>
      <w:r w:rsidRPr="00ED7784">
        <w:rPr>
          <w:color w:val="auto"/>
        </w:rPr>
        <w:t>509 690</w:t>
      </w:r>
      <w:r>
        <w:rPr>
          <w:color w:val="auto"/>
        </w:rPr>
        <w:t> </w:t>
      </w:r>
      <w:r w:rsidRPr="00ED7784">
        <w:rPr>
          <w:color w:val="auto"/>
        </w:rPr>
        <w:t>002</w:t>
      </w:r>
    </w:p>
    <w:p w14:paraId="50F92C94" w14:textId="77777777" w:rsidR="00FF6BED" w:rsidRDefault="00FF6BED" w:rsidP="002944F0">
      <w:pPr>
        <w:tabs>
          <w:tab w:val="center" w:pos="491"/>
          <w:tab w:val="center" w:pos="2306"/>
        </w:tabs>
        <w:ind w:left="0"/>
        <w:jc w:val="left"/>
      </w:pPr>
    </w:p>
    <w:p w14:paraId="5048403D" w14:textId="77777777" w:rsidR="00691B61" w:rsidRDefault="00B4457F">
      <w:pPr>
        <w:spacing w:after="0" w:line="259" w:lineRule="auto"/>
        <w:ind w:left="796"/>
        <w:jc w:val="left"/>
      </w:pPr>
      <w:r>
        <w:t xml:space="preserve"> </w:t>
      </w:r>
    </w:p>
    <w:sectPr w:rsidR="00691B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89" w:right="1324" w:bottom="1488" w:left="1068" w:header="22" w:footer="6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C272F" w14:textId="77777777" w:rsidR="00975C4E" w:rsidRDefault="00975C4E">
      <w:pPr>
        <w:spacing w:after="0" w:line="240" w:lineRule="auto"/>
      </w:pPr>
      <w:r>
        <w:separator/>
      </w:r>
    </w:p>
  </w:endnote>
  <w:endnote w:type="continuationSeparator" w:id="0">
    <w:p w14:paraId="625FD42F" w14:textId="77777777" w:rsidR="00975C4E" w:rsidRDefault="00975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5FC6F" w14:textId="77777777" w:rsidR="00691B61" w:rsidRDefault="00B4457F">
    <w:pPr>
      <w:tabs>
        <w:tab w:val="center" w:pos="4769"/>
      </w:tabs>
      <w:spacing w:after="218" w:line="259" w:lineRule="auto"/>
      <w:ind w:left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101F881" w14:textId="77777777" w:rsidR="00691B61" w:rsidRDefault="00B4457F">
    <w:pPr>
      <w:spacing w:after="0" w:line="259" w:lineRule="auto"/>
      <w:ind w:left="643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D84B4" w14:textId="77777777" w:rsidR="00691B61" w:rsidRDefault="00B4457F">
    <w:pPr>
      <w:tabs>
        <w:tab w:val="center" w:pos="4769"/>
      </w:tabs>
      <w:spacing w:after="218" w:line="259" w:lineRule="auto"/>
      <w:ind w:left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2E8BA0B" w14:textId="77777777" w:rsidR="00691B61" w:rsidRDefault="00B4457F">
    <w:pPr>
      <w:spacing w:after="0" w:line="259" w:lineRule="auto"/>
      <w:ind w:left="643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7BB18" w14:textId="77777777" w:rsidR="00691B61" w:rsidRDefault="00B4457F">
    <w:pPr>
      <w:tabs>
        <w:tab w:val="center" w:pos="4769"/>
      </w:tabs>
      <w:spacing w:after="218" w:line="259" w:lineRule="auto"/>
      <w:ind w:left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DD151D3" w14:textId="77777777" w:rsidR="00691B61" w:rsidRDefault="00B4457F">
    <w:pPr>
      <w:spacing w:after="0" w:line="259" w:lineRule="auto"/>
      <w:ind w:left="643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84A5F" w14:textId="77777777" w:rsidR="00975C4E" w:rsidRDefault="00975C4E">
      <w:pPr>
        <w:spacing w:after="0" w:line="240" w:lineRule="auto"/>
      </w:pPr>
      <w:r>
        <w:separator/>
      </w:r>
    </w:p>
  </w:footnote>
  <w:footnote w:type="continuationSeparator" w:id="0">
    <w:p w14:paraId="7F19A6AE" w14:textId="77777777" w:rsidR="00975C4E" w:rsidRDefault="00975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31769" w14:textId="77777777" w:rsidR="00691B61" w:rsidRDefault="00B4457F">
    <w:pPr>
      <w:spacing w:after="1125" w:line="259" w:lineRule="auto"/>
      <w:jc w:val="left"/>
    </w:pPr>
    <w:r>
      <w:t xml:space="preserve"> </w:t>
    </w:r>
  </w:p>
  <w:p w14:paraId="2665D5B6" w14:textId="77777777" w:rsidR="00691B61" w:rsidRDefault="00B4457F">
    <w:pPr>
      <w:spacing w:after="0" w:line="259" w:lineRule="auto"/>
      <w:ind w:left="0" w:right="381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7BF10D0" wp14:editId="37F4D1F5">
          <wp:simplePos x="0" y="0"/>
          <wp:positionH relativeFrom="page">
            <wp:posOffset>979853</wp:posOffset>
          </wp:positionH>
          <wp:positionV relativeFrom="page">
            <wp:posOffset>349199</wp:posOffset>
          </wp:positionV>
          <wp:extent cx="5478145" cy="708660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3E89" w14:textId="77777777" w:rsidR="00691B61" w:rsidRDefault="00B4457F">
    <w:pPr>
      <w:spacing w:after="1125" w:line="259" w:lineRule="auto"/>
      <w:jc w:val="left"/>
    </w:pPr>
    <w:r>
      <w:t xml:space="preserve"> </w:t>
    </w:r>
  </w:p>
  <w:p w14:paraId="79A1C6B6" w14:textId="6D2C3A1E" w:rsidR="00691B61" w:rsidRDefault="00DA3A1A">
    <w:pPr>
      <w:spacing w:after="0" w:line="259" w:lineRule="auto"/>
      <w:ind w:left="0" w:right="381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2304E76A" wp14:editId="0E2E7F90">
          <wp:simplePos x="0" y="0"/>
          <wp:positionH relativeFrom="page">
            <wp:posOffset>981075</wp:posOffset>
          </wp:positionH>
          <wp:positionV relativeFrom="page">
            <wp:posOffset>352425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BBC71" w14:textId="77777777" w:rsidR="00691B61" w:rsidRDefault="00B4457F">
    <w:pPr>
      <w:spacing w:after="1125" w:line="259" w:lineRule="auto"/>
      <w:jc w:val="left"/>
    </w:pPr>
    <w:r>
      <w:t xml:space="preserve"> </w:t>
    </w:r>
  </w:p>
  <w:p w14:paraId="65891410" w14:textId="77777777" w:rsidR="00691B61" w:rsidRDefault="00B4457F">
    <w:pPr>
      <w:spacing w:after="0" w:line="259" w:lineRule="auto"/>
      <w:ind w:left="0" w:right="381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34D71B9" wp14:editId="1D107424">
          <wp:simplePos x="0" y="0"/>
          <wp:positionH relativeFrom="page">
            <wp:posOffset>979853</wp:posOffset>
          </wp:positionH>
          <wp:positionV relativeFrom="page">
            <wp:posOffset>349199</wp:posOffset>
          </wp:positionV>
          <wp:extent cx="5478145" cy="708660"/>
          <wp:effectExtent l="0" t="0" r="0" b="0"/>
          <wp:wrapSquare wrapText="bothSides"/>
          <wp:docPr id="207155631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multilevel"/>
    <w:tmpl w:val="F6248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15FF9"/>
    <w:multiLevelType w:val="hybridMultilevel"/>
    <w:tmpl w:val="1F6614E2"/>
    <w:lvl w:ilvl="0" w:tplc="C98EC17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38C5289"/>
    <w:multiLevelType w:val="multilevel"/>
    <w:tmpl w:val="2A765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705CD3"/>
    <w:multiLevelType w:val="multilevel"/>
    <w:tmpl w:val="C0DEA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8D56A6"/>
    <w:multiLevelType w:val="hybridMultilevel"/>
    <w:tmpl w:val="ED161288"/>
    <w:lvl w:ilvl="0" w:tplc="6944BA6E">
      <w:start w:val="1"/>
      <w:numFmt w:val="decimal"/>
      <w:lvlText w:val="%1.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40DBE">
      <w:start w:val="1"/>
      <w:numFmt w:val="bullet"/>
      <w:lvlText w:val="•"/>
      <w:lvlJc w:val="left"/>
      <w:pPr>
        <w:ind w:left="1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94738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FC464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4E80E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C097C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0095B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4C9AA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B0548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39484F"/>
    <w:multiLevelType w:val="hybridMultilevel"/>
    <w:tmpl w:val="828C9F6C"/>
    <w:lvl w:ilvl="0" w:tplc="66A2C6A0">
      <w:start w:val="1"/>
      <w:numFmt w:val="bullet"/>
      <w:lvlText w:val="-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DC3CF0">
      <w:start w:val="1"/>
      <w:numFmt w:val="bullet"/>
      <w:lvlText w:val="o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127530">
      <w:start w:val="1"/>
      <w:numFmt w:val="bullet"/>
      <w:lvlText w:val="▪"/>
      <w:lvlJc w:val="left"/>
      <w:pPr>
        <w:ind w:left="2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5882C6">
      <w:start w:val="1"/>
      <w:numFmt w:val="bullet"/>
      <w:lvlText w:val="•"/>
      <w:lvlJc w:val="left"/>
      <w:pPr>
        <w:ind w:left="3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3CC49E">
      <w:start w:val="1"/>
      <w:numFmt w:val="bullet"/>
      <w:lvlText w:val="o"/>
      <w:lvlJc w:val="left"/>
      <w:pPr>
        <w:ind w:left="3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ECB7DC">
      <w:start w:val="1"/>
      <w:numFmt w:val="bullet"/>
      <w:lvlText w:val="▪"/>
      <w:lvlJc w:val="left"/>
      <w:pPr>
        <w:ind w:left="4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966120">
      <w:start w:val="1"/>
      <w:numFmt w:val="bullet"/>
      <w:lvlText w:val="•"/>
      <w:lvlJc w:val="left"/>
      <w:pPr>
        <w:ind w:left="5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F297AE">
      <w:start w:val="1"/>
      <w:numFmt w:val="bullet"/>
      <w:lvlText w:val="o"/>
      <w:lvlJc w:val="left"/>
      <w:pPr>
        <w:ind w:left="6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C67C28">
      <w:start w:val="1"/>
      <w:numFmt w:val="bullet"/>
      <w:lvlText w:val="▪"/>
      <w:lvlJc w:val="left"/>
      <w:pPr>
        <w:ind w:left="6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7810E8B"/>
    <w:multiLevelType w:val="multilevel"/>
    <w:tmpl w:val="30DCCE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DA79EB"/>
    <w:multiLevelType w:val="hybridMultilevel"/>
    <w:tmpl w:val="FA7C2D3A"/>
    <w:lvl w:ilvl="0" w:tplc="8B9AF7E4">
      <w:start w:val="1"/>
      <w:numFmt w:val="decimal"/>
      <w:lvlText w:val="%1.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56744E">
      <w:start w:val="1"/>
      <w:numFmt w:val="lowerLetter"/>
      <w:lvlText w:val="%2)"/>
      <w:lvlJc w:val="left"/>
      <w:pPr>
        <w:ind w:left="1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829A8">
      <w:start w:val="1"/>
      <w:numFmt w:val="lowerRoman"/>
      <w:lvlText w:val="%3"/>
      <w:lvlJc w:val="left"/>
      <w:pPr>
        <w:ind w:left="2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EEF4BE">
      <w:start w:val="1"/>
      <w:numFmt w:val="decimal"/>
      <w:lvlText w:val="%4"/>
      <w:lvlJc w:val="left"/>
      <w:pPr>
        <w:ind w:left="2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BEF06C">
      <w:start w:val="1"/>
      <w:numFmt w:val="lowerLetter"/>
      <w:lvlText w:val="%5"/>
      <w:lvlJc w:val="left"/>
      <w:pPr>
        <w:ind w:left="3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1C9D30">
      <w:start w:val="1"/>
      <w:numFmt w:val="lowerRoman"/>
      <w:lvlText w:val="%6"/>
      <w:lvlJc w:val="left"/>
      <w:pPr>
        <w:ind w:left="4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AC4D4">
      <w:start w:val="1"/>
      <w:numFmt w:val="decimal"/>
      <w:lvlText w:val="%7"/>
      <w:lvlJc w:val="left"/>
      <w:pPr>
        <w:ind w:left="5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602502">
      <w:start w:val="1"/>
      <w:numFmt w:val="lowerLetter"/>
      <w:lvlText w:val="%8"/>
      <w:lvlJc w:val="left"/>
      <w:pPr>
        <w:ind w:left="5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9062AC">
      <w:start w:val="1"/>
      <w:numFmt w:val="lowerRoman"/>
      <w:lvlText w:val="%9"/>
      <w:lvlJc w:val="left"/>
      <w:pPr>
        <w:ind w:left="6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A557D8D"/>
    <w:multiLevelType w:val="hybridMultilevel"/>
    <w:tmpl w:val="B5FAB6AE"/>
    <w:lvl w:ilvl="0" w:tplc="C29086D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909784">
      <w:start w:val="1"/>
      <w:numFmt w:val="lowerLetter"/>
      <w:lvlText w:val="%2)"/>
      <w:lvlJc w:val="left"/>
      <w:pPr>
        <w:ind w:left="1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62880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BA4AE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9C45B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16EBA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84F0A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E65A8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8EE76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B655028"/>
    <w:multiLevelType w:val="multilevel"/>
    <w:tmpl w:val="B61A7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890352"/>
    <w:multiLevelType w:val="hybridMultilevel"/>
    <w:tmpl w:val="18D8749E"/>
    <w:lvl w:ilvl="0" w:tplc="58A42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E6737D"/>
    <w:multiLevelType w:val="hybridMultilevel"/>
    <w:tmpl w:val="80D4AB4C"/>
    <w:lvl w:ilvl="0" w:tplc="017AEF94">
      <w:start w:val="1"/>
      <w:numFmt w:val="decimal"/>
      <w:lvlText w:val="%1.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8096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4841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3A6C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18CA8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8C092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560A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B084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943B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ECF4C48"/>
    <w:multiLevelType w:val="multilevel"/>
    <w:tmpl w:val="52EEF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D950AC"/>
    <w:multiLevelType w:val="hybridMultilevel"/>
    <w:tmpl w:val="87DC62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DB1546"/>
    <w:multiLevelType w:val="multilevel"/>
    <w:tmpl w:val="C45C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0837CF"/>
    <w:multiLevelType w:val="multilevel"/>
    <w:tmpl w:val="78FA9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8C6353"/>
    <w:multiLevelType w:val="multilevel"/>
    <w:tmpl w:val="4EE8A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CA2A8D"/>
    <w:multiLevelType w:val="hybridMultilevel"/>
    <w:tmpl w:val="18BC4C6A"/>
    <w:lvl w:ilvl="0" w:tplc="12525172">
      <w:start w:val="2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CEEBAA">
      <w:start w:val="1"/>
      <w:numFmt w:val="lowerLetter"/>
      <w:lvlText w:val="%2"/>
      <w:lvlJc w:val="left"/>
      <w:pPr>
        <w:ind w:left="1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CE7C8">
      <w:start w:val="1"/>
      <w:numFmt w:val="lowerRoman"/>
      <w:lvlText w:val="%3"/>
      <w:lvlJc w:val="left"/>
      <w:pPr>
        <w:ind w:left="1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2E02CA">
      <w:start w:val="1"/>
      <w:numFmt w:val="decimal"/>
      <w:lvlText w:val="%4"/>
      <w:lvlJc w:val="left"/>
      <w:pPr>
        <w:ind w:left="2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42C29C">
      <w:start w:val="1"/>
      <w:numFmt w:val="lowerLetter"/>
      <w:lvlText w:val="%5"/>
      <w:lvlJc w:val="left"/>
      <w:pPr>
        <w:ind w:left="3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3AD704">
      <w:start w:val="1"/>
      <w:numFmt w:val="lowerRoman"/>
      <w:lvlText w:val="%6"/>
      <w:lvlJc w:val="left"/>
      <w:pPr>
        <w:ind w:left="4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0E1EA2">
      <w:start w:val="1"/>
      <w:numFmt w:val="decimal"/>
      <w:lvlText w:val="%7"/>
      <w:lvlJc w:val="left"/>
      <w:pPr>
        <w:ind w:left="4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926BFA">
      <w:start w:val="1"/>
      <w:numFmt w:val="lowerLetter"/>
      <w:lvlText w:val="%8"/>
      <w:lvlJc w:val="left"/>
      <w:pPr>
        <w:ind w:left="5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FCA3C6">
      <w:start w:val="1"/>
      <w:numFmt w:val="lowerRoman"/>
      <w:lvlText w:val="%9"/>
      <w:lvlJc w:val="left"/>
      <w:pPr>
        <w:ind w:left="6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6B85120"/>
    <w:multiLevelType w:val="hybridMultilevel"/>
    <w:tmpl w:val="E9DAFBB4"/>
    <w:lvl w:ilvl="0" w:tplc="C22E1A2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0C2D6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9439F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0C2C3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A6B9A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D09EC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04001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DEF74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C0AD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77064D9"/>
    <w:multiLevelType w:val="hybridMultilevel"/>
    <w:tmpl w:val="6E3EE234"/>
    <w:lvl w:ilvl="0" w:tplc="854635B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8893EA">
      <w:start w:val="1"/>
      <w:numFmt w:val="bullet"/>
      <w:lvlText w:val="o"/>
      <w:lvlJc w:val="left"/>
      <w:pPr>
        <w:ind w:left="1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18A042">
      <w:start w:val="1"/>
      <w:numFmt w:val="bullet"/>
      <w:lvlRestart w:val="0"/>
      <w:lvlText w:val="●"/>
      <w:lvlJc w:val="left"/>
      <w:pPr>
        <w:ind w:left="1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121C66">
      <w:start w:val="1"/>
      <w:numFmt w:val="bullet"/>
      <w:lvlText w:val="•"/>
      <w:lvlJc w:val="left"/>
      <w:pPr>
        <w:ind w:left="2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12F0B2">
      <w:start w:val="1"/>
      <w:numFmt w:val="bullet"/>
      <w:lvlText w:val="o"/>
      <w:lvlJc w:val="left"/>
      <w:pPr>
        <w:ind w:left="3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D0FAB2">
      <w:start w:val="1"/>
      <w:numFmt w:val="bullet"/>
      <w:lvlText w:val="▪"/>
      <w:lvlJc w:val="left"/>
      <w:pPr>
        <w:ind w:left="3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B2D0E0">
      <w:start w:val="1"/>
      <w:numFmt w:val="bullet"/>
      <w:lvlText w:val="•"/>
      <w:lvlJc w:val="left"/>
      <w:pPr>
        <w:ind w:left="4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94B894">
      <w:start w:val="1"/>
      <w:numFmt w:val="bullet"/>
      <w:lvlText w:val="o"/>
      <w:lvlJc w:val="left"/>
      <w:pPr>
        <w:ind w:left="5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4CDD1A">
      <w:start w:val="1"/>
      <w:numFmt w:val="bullet"/>
      <w:lvlText w:val="▪"/>
      <w:lvlJc w:val="left"/>
      <w:pPr>
        <w:ind w:left="6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0C907D6"/>
    <w:multiLevelType w:val="multilevel"/>
    <w:tmpl w:val="B7A4A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1A56FAB"/>
    <w:multiLevelType w:val="hybridMultilevel"/>
    <w:tmpl w:val="9B26705A"/>
    <w:lvl w:ilvl="0" w:tplc="BE2652BA">
      <w:start w:val="1"/>
      <w:numFmt w:val="decimal"/>
      <w:lvlText w:val="%1.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384B0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9C8E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1ACC7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B23D5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EF2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1682F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C229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FAE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5A85E74"/>
    <w:multiLevelType w:val="hybridMultilevel"/>
    <w:tmpl w:val="B49EAA24"/>
    <w:lvl w:ilvl="0" w:tplc="A7F858F2">
      <w:start w:val="1"/>
      <w:numFmt w:val="decimal"/>
      <w:lvlText w:val="%1.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764C6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4B009E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8EF35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660AE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3494C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A3E3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CAC31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224BC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5E56FE2"/>
    <w:multiLevelType w:val="hybridMultilevel"/>
    <w:tmpl w:val="05087108"/>
    <w:lvl w:ilvl="0" w:tplc="DB8E8AC2">
      <w:start w:val="1"/>
      <w:numFmt w:val="decimal"/>
      <w:lvlText w:val="%1.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FE02D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DC9C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36CCE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C671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84CE6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004C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8C76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0A4C8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82D7DCB"/>
    <w:multiLevelType w:val="multilevel"/>
    <w:tmpl w:val="38C8B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465275"/>
    <w:multiLevelType w:val="hybridMultilevel"/>
    <w:tmpl w:val="59269FFE"/>
    <w:lvl w:ilvl="0" w:tplc="3B663DFC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6" w15:restartNumberingAfterBreak="0">
    <w:nsid w:val="2A5F31AC"/>
    <w:multiLevelType w:val="hybridMultilevel"/>
    <w:tmpl w:val="E9DAFBB4"/>
    <w:lvl w:ilvl="0" w:tplc="FFFFFFFF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C823566"/>
    <w:multiLevelType w:val="hybridMultilevel"/>
    <w:tmpl w:val="98267ADC"/>
    <w:lvl w:ilvl="0" w:tplc="EC60D2A0">
      <w:start w:val="1"/>
      <w:numFmt w:val="decimal"/>
      <w:lvlText w:val="%1.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4084B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7ADC0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14FAF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18131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2E5A1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447E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6260C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C0891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EA371AC"/>
    <w:multiLevelType w:val="multilevel"/>
    <w:tmpl w:val="5B1E01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EE37A76"/>
    <w:multiLevelType w:val="hybridMultilevel"/>
    <w:tmpl w:val="AFDABD1E"/>
    <w:lvl w:ilvl="0" w:tplc="C658B4F8">
      <w:start w:val="1"/>
      <w:numFmt w:val="decimal"/>
      <w:lvlText w:val="%1."/>
      <w:lvlJc w:val="left"/>
      <w:pPr>
        <w:ind w:left="4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E402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D05C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C6AE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664D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32CA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D4748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E018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0A526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17F1961"/>
    <w:multiLevelType w:val="multilevel"/>
    <w:tmpl w:val="A718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1EF4A29"/>
    <w:multiLevelType w:val="hybridMultilevel"/>
    <w:tmpl w:val="8E20042C"/>
    <w:lvl w:ilvl="0" w:tplc="6010D3F0">
      <w:start w:val="1"/>
      <w:numFmt w:val="decimal"/>
      <w:lvlText w:val="%1."/>
      <w:lvlJc w:val="left"/>
      <w:pPr>
        <w:ind w:left="4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E6CAF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58675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EC03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7A3C4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1034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76DDF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3852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1CC75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1FC4C56"/>
    <w:multiLevelType w:val="hybridMultilevel"/>
    <w:tmpl w:val="7C3ED448"/>
    <w:lvl w:ilvl="0" w:tplc="67BE572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0EDB1C">
      <w:start w:val="1"/>
      <w:numFmt w:val="lowerLetter"/>
      <w:lvlText w:val="%2)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3C9E1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A0202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9A33B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E07DB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4891D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14DC6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7C441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3C66372"/>
    <w:multiLevelType w:val="multilevel"/>
    <w:tmpl w:val="96828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75D226F"/>
    <w:multiLevelType w:val="hybridMultilevel"/>
    <w:tmpl w:val="1F5EE20A"/>
    <w:lvl w:ilvl="0" w:tplc="E1FAB6BE">
      <w:start w:val="1"/>
      <w:numFmt w:val="upperRoman"/>
      <w:pStyle w:val="Nagwek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7C3D38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0866E6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564E2E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B0057A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12563C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80E122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A03D42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A636E2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A5C2A53"/>
    <w:multiLevelType w:val="hybridMultilevel"/>
    <w:tmpl w:val="B5749420"/>
    <w:lvl w:ilvl="0" w:tplc="F7028E92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38D512">
      <w:start w:val="1"/>
      <w:numFmt w:val="lowerLetter"/>
      <w:lvlText w:val="%2)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361E18">
      <w:start w:val="1"/>
      <w:numFmt w:val="bullet"/>
      <w:lvlText w:val="-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081BE">
      <w:start w:val="1"/>
      <w:numFmt w:val="bullet"/>
      <w:lvlText w:val="•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CEC3F8">
      <w:start w:val="1"/>
      <w:numFmt w:val="bullet"/>
      <w:lvlText w:val="o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60A17E">
      <w:start w:val="1"/>
      <w:numFmt w:val="bullet"/>
      <w:lvlText w:val="▪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5895CC">
      <w:start w:val="1"/>
      <w:numFmt w:val="bullet"/>
      <w:lvlText w:val="•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762F0E">
      <w:start w:val="1"/>
      <w:numFmt w:val="bullet"/>
      <w:lvlText w:val="o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DA38BE">
      <w:start w:val="1"/>
      <w:numFmt w:val="bullet"/>
      <w:lvlText w:val="▪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E8F2313"/>
    <w:multiLevelType w:val="multilevel"/>
    <w:tmpl w:val="78F23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4D23EA"/>
    <w:multiLevelType w:val="multilevel"/>
    <w:tmpl w:val="F32EE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17B449E"/>
    <w:multiLevelType w:val="multilevel"/>
    <w:tmpl w:val="25F6D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34025E1"/>
    <w:multiLevelType w:val="hybridMultilevel"/>
    <w:tmpl w:val="C66CD0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C07515"/>
    <w:multiLevelType w:val="multilevel"/>
    <w:tmpl w:val="10F27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CD95504"/>
    <w:multiLevelType w:val="hybridMultilevel"/>
    <w:tmpl w:val="62781D1E"/>
    <w:lvl w:ilvl="0" w:tplc="563251CC">
      <w:start w:val="1"/>
      <w:numFmt w:val="decimal"/>
      <w:lvlText w:val="%1."/>
      <w:lvlJc w:val="left"/>
      <w:pPr>
        <w:ind w:left="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D455F4">
      <w:start w:val="1"/>
      <w:numFmt w:val="lowerLetter"/>
      <w:lvlText w:val="%2)"/>
      <w:lvlJc w:val="left"/>
      <w:pPr>
        <w:ind w:left="11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F4882A">
      <w:start w:val="1"/>
      <w:numFmt w:val="bullet"/>
      <w:lvlText w:val="•"/>
      <w:lvlJc w:val="left"/>
      <w:pPr>
        <w:ind w:left="2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B2397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9E06D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9A046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B07A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2CEC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DEF93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D6D1396"/>
    <w:multiLevelType w:val="multilevel"/>
    <w:tmpl w:val="1990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28F0241"/>
    <w:multiLevelType w:val="multilevel"/>
    <w:tmpl w:val="5E6A7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2EF726D"/>
    <w:multiLevelType w:val="multilevel"/>
    <w:tmpl w:val="126A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6067098"/>
    <w:multiLevelType w:val="hybridMultilevel"/>
    <w:tmpl w:val="6B0C37AE"/>
    <w:lvl w:ilvl="0" w:tplc="7954281A">
      <w:start w:val="1"/>
      <w:numFmt w:val="decimal"/>
      <w:lvlText w:val="%1."/>
      <w:lvlJc w:val="left"/>
      <w:pPr>
        <w:ind w:left="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B8703C">
      <w:start w:val="1"/>
      <w:numFmt w:val="lowerLetter"/>
      <w:lvlText w:val="%2)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88021A">
      <w:start w:val="1"/>
      <w:numFmt w:val="bullet"/>
      <w:lvlText w:val="•"/>
      <w:lvlJc w:val="left"/>
      <w:pPr>
        <w:ind w:left="2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78F12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987FE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F6AA3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DCDFD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F2EEB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18295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69D13F0"/>
    <w:multiLevelType w:val="hybridMultilevel"/>
    <w:tmpl w:val="1870F202"/>
    <w:lvl w:ilvl="0" w:tplc="ECE4819E">
      <w:start w:val="1"/>
      <w:numFmt w:val="decimal"/>
      <w:lvlText w:val="%1."/>
      <w:lvlJc w:val="left"/>
      <w:pPr>
        <w:ind w:left="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6C5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866C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A061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00F6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DCBF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72334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F480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1601F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0D62BE5"/>
    <w:multiLevelType w:val="hybridMultilevel"/>
    <w:tmpl w:val="30EE6524"/>
    <w:lvl w:ilvl="0" w:tplc="6B4E1360">
      <w:start w:val="1"/>
      <w:numFmt w:val="bullet"/>
      <w:lvlText w:val="•"/>
      <w:lvlJc w:val="left"/>
      <w:pPr>
        <w:ind w:left="1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3E0F28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D8DFCC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E2CF90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A9934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08399A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8A61A6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F88ED6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103FEA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15E2AF0"/>
    <w:multiLevelType w:val="multilevel"/>
    <w:tmpl w:val="DAE6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4CF1323"/>
    <w:multiLevelType w:val="multilevel"/>
    <w:tmpl w:val="C3843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B56F01"/>
    <w:multiLevelType w:val="hybridMultilevel"/>
    <w:tmpl w:val="9468F458"/>
    <w:lvl w:ilvl="0" w:tplc="621C66A8">
      <w:start w:val="1"/>
      <w:numFmt w:val="decimal"/>
      <w:lvlText w:val="%1."/>
      <w:lvlJc w:val="left"/>
      <w:pPr>
        <w:ind w:left="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F48CFA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E4C4FA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1211C6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86DB6E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1E9A66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B2D050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560220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A2E238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A725FA4"/>
    <w:multiLevelType w:val="multilevel"/>
    <w:tmpl w:val="A2CCD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CBA7574"/>
    <w:multiLevelType w:val="multilevel"/>
    <w:tmpl w:val="8D069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C72435"/>
    <w:multiLevelType w:val="hybridMultilevel"/>
    <w:tmpl w:val="71EAA8A0"/>
    <w:lvl w:ilvl="0" w:tplc="94AE3AA0">
      <w:start w:val="2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966F32">
      <w:start w:val="1"/>
      <w:numFmt w:val="lowerLetter"/>
      <w:lvlText w:val="%2"/>
      <w:lvlJc w:val="left"/>
      <w:pPr>
        <w:ind w:left="1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AE6D54">
      <w:start w:val="1"/>
      <w:numFmt w:val="lowerRoman"/>
      <w:lvlText w:val="%3"/>
      <w:lvlJc w:val="left"/>
      <w:pPr>
        <w:ind w:left="1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1A340A">
      <w:start w:val="1"/>
      <w:numFmt w:val="decimal"/>
      <w:lvlText w:val="%4"/>
      <w:lvlJc w:val="left"/>
      <w:pPr>
        <w:ind w:left="2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84B002">
      <w:start w:val="1"/>
      <w:numFmt w:val="lowerLetter"/>
      <w:lvlText w:val="%5"/>
      <w:lvlJc w:val="left"/>
      <w:pPr>
        <w:ind w:left="3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AC5A86">
      <w:start w:val="1"/>
      <w:numFmt w:val="lowerRoman"/>
      <w:lvlText w:val="%6"/>
      <w:lvlJc w:val="left"/>
      <w:pPr>
        <w:ind w:left="4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621554">
      <w:start w:val="1"/>
      <w:numFmt w:val="decimal"/>
      <w:lvlText w:val="%7"/>
      <w:lvlJc w:val="left"/>
      <w:pPr>
        <w:ind w:left="4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3ED084">
      <w:start w:val="1"/>
      <w:numFmt w:val="lowerLetter"/>
      <w:lvlText w:val="%8"/>
      <w:lvlJc w:val="left"/>
      <w:pPr>
        <w:ind w:left="5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7C2062">
      <w:start w:val="1"/>
      <w:numFmt w:val="lowerRoman"/>
      <w:lvlText w:val="%9"/>
      <w:lvlJc w:val="left"/>
      <w:pPr>
        <w:ind w:left="6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3BC37EC"/>
    <w:multiLevelType w:val="multilevel"/>
    <w:tmpl w:val="3C24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65163D0"/>
    <w:multiLevelType w:val="multilevel"/>
    <w:tmpl w:val="DBD4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865161B"/>
    <w:multiLevelType w:val="hybridMultilevel"/>
    <w:tmpl w:val="A3769834"/>
    <w:lvl w:ilvl="0" w:tplc="8A4C25AE">
      <w:start w:val="1"/>
      <w:numFmt w:val="decimal"/>
      <w:lvlText w:val="%1."/>
      <w:lvlJc w:val="left"/>
      <w:pPr>
        <w:ind w:left="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00628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18FA7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A87FA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4A0F1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FA332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E6FA4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AE22E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28751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8828811">
    <w:abstractNumId w:val="22"/>
  </w:num>
  <w:num w:numId="2" w16cid:durableId="317615346">
    <w:abstractNumId w:val="7"/>
  </w:num>
  <w:num w:numId="3" w16cid:durableId="675351789">
    <w:abstractNumId w:val="47"/>
  </w:num>
  <w:num w:numId="4" w16cid:durableId="1461459821">
    <w:abstractNumId w:val="17"/>
  </w:num>
  <w:num w:numId="5" w16cid:durableId="1670479485">
    <w:abstractNumId w:val="56"/>
  </w:num>
  <w:num w:numId="6" w16cid:durableId="953365047">
    <w:abstractNumId w:val="45"/>
  </w:num>
  <w:num w:numId="7" w16cid:durableId="1488744781">
    <w:abstractNumId w:val="4"/>
  </w:num>
  <w:num w:numId="8" w16cid:durableId="892039509">
    <w:abstractNumId w:val="19"/>
  </w:num>
  <w:num w:numId="9" w16cid:durableId="400252709">
    <w:abstractNumId w:val="8"/>
  </w:num>
  <w:num w:numId="10" w16cid:durableId="117914545">
    <w:abstractNumId w:val="27"/>
  </w:num>
  <w:num w:numId="11" w16cid:durableId="1457525027">
    <w:abstractNumId w:val="31"/>
  </w:num>
  <w:num w:numId="12" w16cid:durableId="670177695">
    <w:abstractNumId w:val="11"/>
  </w:num>
  <w:num w:numId="13" w16cid:durableId="638077865">
    <w:abstractNumId w:val="50"/>
  </w:num>
  <w:num w:numId="14" w16cid:durableId="298344177">
    <w:abstractNumId w:val="32"/>
  </w:num>
  <w:num w:numId="15" w16cid:durableId="886331552">
    <w:abstractNumId w:val="29"/>
  </w:num>
  <w:num w:numId="16" w16cid:durableId="751196522">
    <w:abstractNumId w:val="21"/>
  </w:num>
  <w:num w:numId="17" w16cid:durableId="2143424416">
    <w:abstractNumId w:val="23"/>
  </w:num>
  <w:num w:numId="18" w16cid:durableId="1019156998">
    <w:abstractNumId w:val="35"/>
  </w:num>
  <w:num w:numId="19" w16cid:durableId="2059815907">
    <w:abstractNumId w:val="46"/>
  </w:num>
  <w:num w:numId="20" w16cid:durableId="1828285222">
    <w:abstractNumId w:val="5"/>
  </w:num>
  <w:num w:numId="21" w16cid:durableId="157036423">
    <w:abstractNumId w:val="34"/>
  </w:num>
  <w:num w:numId="22" w16cid:durableId="1687906740">
    <w:abstractNumId w:val="1"/>
  </w:num>
  <w:num w:numId="23" w16cid:durableId="1076977630">
    <w:abstractNumId w:val="53"/>
  </w:num>
  <w:num w:numId="24" w16cid:durableId="1766071612">
    <w:abstractNumId w:val="13"/>
  </w:num>
  <w:num w:numId="25" w16cid:durableId="1754349627">
    <w:abstractNumId w:val="18"/>
  </w:num>
  <w:num w:numId="26" w16cid:durableId="1881093946">
    <w:abstractNumId w:val="41"/>
  </w:num>
  <w:num w:numId="27" w16cid:durableId="1621494900">
    <w:abstractNumId w:val="39"/>
  </w:num>
  <w:num w:numId="28" w16cid:durableId="1704943087">
    <w:abstractNumId w:val="34"/>
    <w:lvlOverride w:ilvl="0">
      <w:startOverride w:val="1"/>
    </w:lvlOverride>
  </w:num>
  <w:num w:numId="29" w16cid:durableId="1127163638">
    <w:abstractNumId w:val="26"/>
  </w:num>
  <w:num w:numId="30" w16cid:durableId="333194689">
    <w:abstractNumId w:val="12"/>
  </w:num>
  <w:num w:numId="31" w16cid:durableId="564610650">
    <w:abstractNumId w:val="48"/>
  </w:num>
  <w:num w:numId="32" w16cid:durableId="1507672838">
    <w:abstractNumId w:val="24"/>
  </w:num>
  <w:num w:numId="33" w16cid:durableId="1830363311">
    <w:abstractNumId w:val="2"/>
  </w:num>
  <w:num w:numId="34" w16cid:durableId="1406535828">
    <w:abstractNumId w:val="15"/>
  </w:num>
  <w:num w:numId="35" w16cid:durableId="1429083631">
    <w:abstractNumId w:val="36"/>
  </w:num>
  <w:num w:numId="36" w16cid:durableId="1970083666">
    <w:abstractNumId w:val="38"/>
  </w:num>
  <w:num w:numId="37" w16cid:durableId="1732265590">
    <w:abstractNumId w:val="49"/>
  </w:num>
  <w:num w:numId="38" w16cid:durableId="1109856142">
    <w:abstractNumId w:val="30"/>
  </w:num>
  <w:num w:numId="39" w16cid:durableId="1794206191">
    <w:abstractNumId w:val="51"/>
  </w:num>
  <w:num w:numId="40" w16cid:durableId="65226555">
    <w:abstractNumId w:val="42"/>
  </w:num>
  <w:num w:numId="41" w16cid:durableId="1600680675">
    <w:abstractNumId w:val="44"/>
  </w:num>
  <w:num w:numId="42" w16cid:durableId="1999919956">
    <w:abstractNumId w:val="3"/>
  </w:num>
  <w:num w:numId="43" w16cid:durableId="1301572719">
    <w:abstractNumId w:val="52"/>
  </w:num>
  <w:num w:numId="44" w16cid:durableId="1361711527">
    <w:abstractNumId w:val="0"/>
  </w:num>
  <w:num w:numId="45" w16cid:durableId="1756977029">
    <w:abstractNumId w:val="6"/>
  </w:num>
  <w:num w:numId="46" w16cid:durableId="332223461">
    <w:abstractNumId w:val="40"/>
  </w:num>
  <w:num w:numId="47" w16cid:durableId="346292467">
    <w:abstractNumId w:val="33"/>
  </w:num>
  <w:num w:numId="48" w16cid:durableId="1567031373">
    <w:abstractNumId w:val="28"/>
  </w:num>
  <w:num w:numId="49" w16cid:durableId="1470711937">
    <w:abstractNumId w:val="37"/>
  </w:num>
  <w:num w:numId="50" w16cid:durableId="1236160643">
    <w:abstractNumId w:val="43"/>
  </w:num>
  <w:num w:numId="51" w16cid:durableId="1172379142">
    <w:abstractNumId w:val="55"/>
  </w:num>
  <w:num w:numId="52" w16cid:durableId="397020898">
    <w:abstractNumId w:val="25"/>
  </w:num>
  <w:num w:numId="53" w16cid:durableId="859121634">
    <w:abstractNumId w:val="20"/>
  </w:num>
  <w:num w:numId="54" w16cid:durableId="1936327022">
    <w:abstractNumId w:val="10"/>
  </w:num>
  <w:num w:numId="55" w16cid:durableId="97911250">
    <w:abstractNumId w:val="14"/>
  </w:num>
  <w:num w:numId="56" w16cid:durableId="345332124">
    <w:abstractNumId w:val="54"/>
  </w:num>
  <w:num w:numId="57" w16cid:durableId="2118058981">
    <w:abstractNumId w:val="9"/>
  </w:num>
  <w:num w:numId="58" w16cid:durableId="12167023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B61"/>
    <w:rsid w:val="00006D66"/>
    <w:rsid w:val="00014316"/>
    <w:rsid w:val="00030C8D"/>
    <w:rsid w:val="0008545E"/>
    <w:rsid w:val="000C657D"/>
    <w:rsid w:val="000E72F3"/>
    <w:rsid w:val="001472FD"/>
    <w:rsid w:val="001E5683"/>
    <w:rsid w:val="00231270"/>
    <w:rsid w:val="00233A7C"/>
    <w:rsid w:val="002944F0"/>
    <w:rsid w:val="002C132B"/>
    <w:rsid w:val="0031585C"/>
    <w:rsid w:val="00320464"/>
    <w:rsid w:val="00332C0E"/>
    <w:rsid w:val="003714FB"/>
    <w:rsid w:val="003877DE"/>
    <w:rsid w:val="00436868"/>
    <w:rsid w:val="00476A2E"/>
    <w:rsid w:val="004C11C6"/>
    <w:rsid w:val="005B2D18"/>
    <w:rsid w:val="005E4629"/>
    <w:rsid w:val="005F6934"/>
    <w:rsid w:val="00686DEC"/>
    <w:rsid w:val="00691B61"/>
    <w:rsid w:val="006A307C"/>
    <w:rsid w:val="006F026E"/>
    <w:rsid w:val="006F1279"/>
    <w:rsid w:val="006F50C9"/>
    <w:rsid w:val="00715599"/>
    <w:rsid w:val="007268B8"/>
    <w:rsid w:val="007B264E"/>
    <w:rsid w:val="007C6E5C"/>
    <w:rsid w:val="007D549F"/>
    <w:rsid w:val="007E00F2"/>
    <w:rsid w:val="00801E27"/>
    <w:rsid w:val="008217F3"/>
    <w:rsid w:val="008513FA"/>
    <w:rsid w:val="0089397B"/>
    <w:rsid w:val="00896D63"/>
    <w:rsid w:val="008A2166"/>
    <w:rsid w:val="008C31BC"/>
    <w:rsid w:val="009221F0"/>
    <w:rsid w:val="00945E0E"/>
    <w:rsid w:val="009555BD"/>
    <w:rsid w:val="00973FAD"/>
    <w:rsid w:val="00975C4E"/>
    <w:rsid w:val="009766C0"/>
    <w:rsid w:val="009A2F7A"/>
    <w:rsid w:val="009D64F2"/>
    <w:rsid w:val="00A136AE"/>
    <w:rsid w:val="00A71622"/>
    <w:rsid w:val="00A8284C"/>
    <w:rsid w:val="00A828F5"/>
    <w:rsid w:val="00A86F37"/>
    <w:rsid w:val="00A9236A"/>
    <w:rsid w:val="00B03233"/>
    <w:rsid w:val="00B22CA5"/>
    <w:rsid w:val="00B2734A"/>
    <w:rsid w:val="00B31F1B"/>
    <w:rsid w:val="00B4457F"/>
    <w:rsid w:val="00B44D11"/>
    <w:rsid w:val="00B47375"/>
    <w:rsid w:val="00B557FB"/>
    <w:rsid w:val="00BF6E4E"/>
    <w:rsid w:val="00C339E3"/>
    <w:rsid w:val="00C636B9"/>
    <w:rsid w:val="00C94AC9"/>
    <w:rsid w:val="00CA11D9"/>
    <w:rsid w:val="00CC3B53"/>
    <w:rsid w:val="00CF209D"/>
    <w:rsid w:val="00D029CD"/>
    <w:rsid w:val="00D63C53"/>
    <w:rsid w:val="00D721EE"/>
    <w:rsid w:val="00DA3A1A"/>
    <w:rsid w:val="00DB32AE"/>
    <w:rsid w:val="00DC025E"/>
    <w:rsid w:val="00DC1072"/>
    <w:rsid w:val="00E20F5B"/>
    <w:rsid w:val="00E24616"/>
    <w:rsid w:val="00E45F14"/>
    <w:rsid w:val="00E511D9"/>
    <w:rsid w:val="00E757CE"/>
    <w:rsid w:val="00EB043E"/>
    <w:rsid w:val="00ED7784"/>
    <w:rsid w:val="00F06E9C"/>
    <w:rsid w:val="00F3408E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0AE5E"/>
  <w15:docId w15:val="{55DE8516-4DF8-45D1-99B0-B8CB7C81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9CD"/>
    <w:pPr>
      <w:spacing w:after="11" w:line="267" w:lineRule="auto"/>
      <w:ind w:left="76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21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360"/>
      <w:jc w:val="center"/>
      <w:outlineLvl w:val="1"/>
    </w:pPr>
    <w:rPr>
      <w:rFonts w:ascii="Calibri" w:eastAsia="Calibri" w:hAnsi="Calibri" w:cs="Calibri"/>
      <w:color w:val="000000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44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68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68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2"/>
      <w:u w:val="single" w:color="000000"/>
    </w:rPr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2944F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44F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944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44F0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68B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68B8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7268B8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3686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9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3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9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2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4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1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1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1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4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3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9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6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2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318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7720">
                  <w:marLeft w:val="0"/>
                  <w:marRight w:val="0"/>
                  <w:marTop w:val="0"/>
                  <w:marBottom w:val="0"/>
                  <w:divBdr>
                    <w:top w:val="single" w:sz="6" w:space="9" w:color="00749A"/>
                    <w:left w:val="single" w:sz="6" w:space="12" w:color="00749A"/>
                    <w:bottom w:val="single" w:sz="6" w:space="9" w:color="00749A"/>
                    <w:right w:val="single" w:sz="6" w:space="12" w:color="00749A"/>
                  </w:divBdr>
                </w:div>
              </w:divsChild>
            </w:div>
          </w:divsChild>
        </w:div>
      </w:divsChild>
    </w:div>
    <w:div w:id="1872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1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5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36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81312">
                  <w:marLeft w:val="0"/>
                  <w:marRight w:val="0"/>
                  <w:marTop w:val="0"/>
                  <w:marBottom w:val="0"/>
                  <w:divBdr>
                    <w:top w:val="single" w:sz="6" w:space="9" w:color="00749A"/>
                    <w:left w:val="single" w:sz="6" w:space="12" w:color="00749A"/>
                    <w:bottom w:val="single" w:sz="6" w:space="9" w:color="00749A"/>
                    <w:right w:val="single" w:sz="6" w:space="12" w:color="00749A"/>
                  </w:divBdr>
                </w:div>
              </w:divsChild>
            </w:div>
          </w:divsChild>
        </w:div>
      </w:divsChild>
    </w:div>
    <w:div w:id="2019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5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7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mergo@wp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mergo@wp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13</Pages>
  <Words>4191</Words>
  <Characters>25151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Skóra</dc:creator>
  <cp:keywords/>
  <cp:lastModifiedBy>Michał Skóra</cp:lastModifiedBy>
  <cp:revision>13</cp:revision>
  <dcterms:created xsi:type="dcterms:W3CDTF">2025-06-26T07:44:00Z</dcterms:created>
  <dcterms:modified xsi:type="dcterms:W3CDTF">2025-12-20T21:25:00Z</dcterms:modified>
</cp:coreProperties>
</file>